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66259" w14:textId="1BC2A412" w:rsidR="00773A7B" w:rsidRPr="002E0DC9" w:rsidRDefault="0047444A" w:rsidP="00773A7B">
      <w:pPr>
        <w:rPr>
          <w:b/>
          <w:color w:val="C00000"/>
          <w:sz w:val="44"/>
          <w:szCs w:val="44"/>
        </w:rPr>
      </w:pPr>
      <w:r w:rsidRPr="002E0DC9">
        <w:rPr>
          <w:b/>
          <w:color w:val="C00000"/>
          <w:sz w:val="44"/>
          <w:szCs w:val="44"/>
        </w:rPr>
        <w:t xml:space="preserve">Vejledning til </w:t>
      </w:r>
      <w:r w:rsidR="00EB1322" w:rsidRPr="002E0DC9">
        <w:rPr>
          <w:b/>
          <w:color w:val="C00000"/>
          <w:sz w:val="44"/>
          <w:szCs w:val="44"/>
        </w:rPr>
        <w:t>p</w:t>
      </w:r>
      <w:r w:rsidR="00773A7B" w:rsidRPr="002E0DC9">
        <w:rPr>
          <w:b/>
          <w:color w:val="C00000"/>
          <w:sz w:val="44"/>
          <w:szCs w:val="44"/>
        </w:rPr>
        <w:t xml:space="preserve">arathedsvurdering </w:t>
      </w:r>
    </w:p>
    <w:p w14:paraId="1CE7B365" w14:textId="77777777" w:rsidR="00196007" w:rsidRDefault="00196007" w:rsidP="00196007">
      <w:pPr>
        <w:pStyle w:val="Undertitel"/>
      </w:pPr>
    </w:p>
    <w:p w14:paraId="7FD9F2F8" w14:textId="77777777" w:rsidR="00773A7B" w:rsidRPr="00773A7B" w:rsidRDefault="00773A7B" w:rsidP="00773A7B">
      <w:pPr>
        <w:rPr>
          <w:b/>
          <w:color w:val="FFFFFF" w:themeColor="background1"/>
          <w:sz w:val="40"/>
          <w:szCs w:val="40"/>
        </w:rPr>
      </w:pPr>
      <w:r w:rsidRPr="00773A7B">
        <w:rPr>
          <w:b/>
          <w:color w:val="FFFFFF" w:themeColor="background1"/>
          <w:sz w:val="40"/>
          <w:szCs w:val="40"/>
        </w:rPr>
        <w:t>Implementering af barnets lov</w:t>
      </w:r>
    </w:p>
    <w:p w14:paraId="674B06A8" w14:textId="77777777" w:rsidR="00196007" w:rsidRDefault="00196007" w:rsidP="00196007">
      <w:pPr>
        <w:pStyle w:val="Undertitel"/>
      </w:pPr>
    </w:p>
    <w:p w14:paraId="25C76A77" w14:textId="5FE2A6F6" w:rsidR="00196007" w:rsidRDefault="002D63CF" w:rsidP="00201108">
      <w:pPr>
        <w:pStyle w:val="Dato"/>
      </w:pPr>
      <w:r w:rsidRPr="002D63CF">
        <w:fldChar w:fldCharType="begin"/>
      </w:r>
      <w:r w:rsidRPr="009B585B">
        <w:instrText xml:space="preserve"> </w:instrText>
      </w:r>
      <w:r w:rsidR="00AB6DB5">
        <w:instrText>CREATE</w:instrText>
      </w:r>
      <w:r w:rsidRPr="009B585B">
        <w:instrText xml:space="preserve">DATE  \@ "MMMM yyyy"  \* MERGEFORMAT </w:instrText>
      </w:r>
      <w:r w:rsidRPr="002D63CF">
        <w:fldChar w:fldCharType="separate"/>
      </w:r>
      <w:r w:rsidR="0047444A">
        <w:t>A</w:t>
      </w:r>
      <w:r w:rsidR="00323E12">
        <w:t>ugust 2023</w:t>
      </w:r>
      <w:r w:rsidRPr="002D63CF">
        <w:fldChar w:fldCharType="end"/>
      </w:r>
    </w:p>
    <w:p w14:paraId="6E4C1BCA" w14:textId="77777777" w:rsidR="00196007" w:rsidRDefault="00196007" w:rsidP="00196007">
      <w:pPr>
        <w:pStyle w:val="Undertitel"/>
      </w:pPr>
    </w:p>
    <w:p w14:paraId="78D2F5F0" w14:textId="77777777" w:rsidR="00196007" w:rsidRPr="00F80B21" w:rsidRDefault="00196007" w:rsidP="00196007">
      <w:pPr>
        <w:pStyle w:val="Undertitel"/>
        <w:sectPr w:rsidR="00196007" w:rsidRPr="00F80B21" w:rsidSect="000150CC">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5954" w:header="1134" w:footer="907" w:gutter="0"/>
          <w:pgNumType w:start="0"/>
          <w:cols w:space="708"/>
          <w:titlePg/>
          <w:docGrid w:linePitch="360"/>
        </w:sectPr>
      </w:pPr>
    </w:p>
    <w:p w14:paraId="5031E535" w14:textId="77777777" w:rsidR="00B663EE" w:rsidRDefault="00B663EE">
      <w:pPr>
        <w:spacing w:after="160" w:line="259" w:lineRule="auto"/>
      </w:pPr>
      <w:r w:rsidRPr="00DB5696">
        <w:rPr>
          <w:noProof/>
          <w:lang w:eastAsia="da-DK"/>
        </w:rPr>
        <w:lastRenderedPageBreak/>
        <mc:AlternateContent>
          <mc:Choice Requires="wps">
            <w:drawing>
              <wp:anchor distT="45720" distB="45720" distL="114300" distR="114300" simplePos="0" relativeHeight="251650048" behindDoc="0" locked="0" layoutInCell="1" allowOverlap="1" wp14:anchorId="6556A659" wp14:editId="4838897C">
                <wp:simplePos x="0" y="0"/>
                <wp:positionH relativeFrom="margin">
                  <wp:posOffset>5266268</wp:posOffset>
                </wp:positionH>
                <wp:positionV relativeFrom="page">
                  <wp:posOffset>4033321</wp:posOffset>
                </wp:positionV>
                <wp:extent cx="2700000" cy="3810000"/>
                <wp:effectExtent l="0" t="0" r="5715"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3810000"/>
                        </a:xfrm>
                        <a:prstGeom prst="rect">
                          <a:avLst/>
                        </a:prstGeom>
                        <a:solidFill>
                          <a:srgbClr val="FFFFFF"/>
                        </a:solidFill>
                        <a:ln w="9525">
                          <a:noFill/>
                          <a:miter lim="800000"/>
                          <a:headEnd/>
                          <a:tailEnd/>
                        </a:ln>
                      </wps:spPr>
                      <wps:txbx>
                        <w:txbxContent>
                          <w:p w14:paraId="03F19DEC" w14:textId="77777777" w:rsidR="00B62455" w:rsidRPr="006420C3" w:rsidRDefault="00B62455" w:rsidP="00B663EE">
                            <w:pPr>
                              <w:pStyle w:val="Kolofon"/>
                              <w:rPr>
                                <w:color w:val="AF292E" w:themeColor="text2"/>
                              </w:rPr>
                            </w:pPr>
                            <w:r w:rsidRPr="006420C3">
                              <w:rPr>
                                <w:color w:val="AF292E" w:themeColor="text2"/>
                              </w:rPr>
                              <w:t xml:space="preserve">Publikationen er udgivet af </w:t>
                            </w:r>
                          </w:p>
                          <w:p w14:paraId="674416FC" w14:textId="77777777" w:rsidR="00B62455" w:rsidRPr="006420C3" w:rsidRDefault="00B62455" w:rsidP="00B663EE">
                            <w:pPr>
                              <w:pStyle w:val="Kolofon"/>
                            </w:pPr>
                            <w:r w:rsidRPr="000E49F7">
                              <w:t xml:space="preserve">Social- og Boligstyrelsen </w:t>
                            </w:r>
                            <w:r>
                              <w:br/>
                              <w:t>Edisonsvej 1</w:t>
                            </w:r>
                            <w:r w:rsidRPr="006420C3">
                              <w:t xml:space="preserve"> </w:t>
                            </w:r>
                          </w:p>
                          <w:p w14:paraId="3A32C0DA" w14:textId="77777777" w:rsidR="00B62455" w:rsidRPr="00235D87" w:rsidRDefault="00B62455" w:rsidP="00B663EE">
                            <w:pPr>
                              <w:pStyle w:val="Kolofon"/>
                              <w:rPr>
                                <w:lang w:val="en-US"/>
                              </w:rPr>
                            </w:pPr>
                            <w:r w:rsidRPr="00235D87">
                              <w:rPr>
                                <w:lang w:val="en-US"/>
                              </w:rPr>
                              <w:t xml:space="preserve">5000 Odense C </w:t>
                            </w:r>
                          </w:p>
                          <w:p w14:paraId="481D35F9" w14:textId="77777777" w:rsidR="00B62455" w:rsidRPr="00235D87" w:rsidRDefault="00B62455" w:rsidP="00B663EE">
                            <w:pPr>
                              <w:pStyle w:val="Kolofon"/>
                              <w:rPr>
                                <w:lang w:val="en-US"/>
                              </w:rPr>
                            </w:pPr>
                            <w:proofErr w:type="spellStart"/>
                            <w:r w:rsidRPr="00235D87">
                              <w:rPr>
                                <w:lang w:val="en-US"/>
                              </w:rPr>
                              <w:t>Tlf</w:t>
                            </w:r>
                            <w:proofErr w:type="spellEnd"/>
                            <w:r w:rsidRPr="00235D87">
                              <w:rPr>
                                <w:lang w:val="en-US"/>
                              </w:rPr>
                              <w:t xml:space="preserve">: 72 42 37 00 </w:t>
                            </w:r>
                          </w:p>
                          <w:p w14:paraId="23AC75F0" w14:textId="77777777" w:rsidR="00B62455" w:rsidRPr="00235D87" w:rsidRDefault="00B62455" w:rsidP="00B663EE">
                            <w:pPr>
                              <w:pStyle w:val="Kolofon"/>
                              <w:rPr>
                                <w:lang w:val="en-US"/>
                              </w:rPr>
                            </w:pPr>
                            <w:r w:rsidRPr="00235D87">
                              <w:rPr>
                                <w:lang w:val="en-US"/>
                              </w:rPr>
                              <w:t>E-mail: info@</w:t>
                            </w:r>
                            <w:r>
                              <w:rPr>
                                <w:lang w:val="en-US"/>
                              </w:rPr>
                              <w:t>sbst</w:t>
                            </w:r>
                            <w:r w:rsidRPr="00235D87">
                              <w:rPr>
                                <w:lang w:val="en-US"/>
                              </w:rPr>
                              <w:t xml:space="preserve">.dk </w:t>
                            </w:r>
                          </w:p>
                          <w:p w14:paraId="2A3541EB" w14:textId="77777777" w:rsidR="00B62455" w:rsidRDefault="00B62455" w:rsidP="00B663EE">
                            <w:pPr>
                              <w:pStyle w:val="Kolofon"/>
                            </w:pPr>
                            <w:r>
                              <w:t>www.sbst</w:t>
                            </w:r>
                            <w:r w:rsidRPr="006420C3">
                              <w:t xml:space="preserve">.dk </w:t>
                            </w:r>
                          </w:p>
                          <w:p w14:paraId="582EA405" w14:textId="77777777" w:rsidR="00B62455" w:rsidRPr="006420C3" w:rsidRDefault="00B62455" w:rsidP="00B663EE">
                            <w:pPr>
                              <w:pStyle w:val="Kolofon"/>
                            </w:pPr>
                          </w:p>
                          <w:p w14:paraId="105730E1" w14:textId="1C91F8FE" w:rsidR="00B62455" w:rsidRDefault="00B62455" w:rsidP="00B663EE">
                            <w:pPr>
                              <w:pStyle w:val="Kolofon"/>
                            </w:pPr>
                            <w:r w:rsidRPr="00157116">
                              <w:t>Udgivet</w:t>
                            </w:r>
                            <w:r w:rsidR="00580F1A">
                              <w:t>: A</w:t>
                            </w:r>
                            <w:r w:rsidRPr="00157116">
                              <w:fldChar w:fldCharType="begin"/>
                            </w:r>
                            <w:r w:rsidRPr="00157116">
                              <w:instrText xml:space="preserve"> CREATEDATE  \@ "d. MMMM yyyy"  \* MERGEFORMAT </w:instrText>
                            </w:r>
                            <w:r w:rsidRPr="00157116">
                              <w:fldChar w:fldCharType="separate"/>
                            </w:r>
                            <w:r w:rsidRPr="00157116">
                              <w:rPr>
                                <w:noProof/>
                              </w:rPr>
                              <w:t>ugust 2023</w:t>
                            </w:r>
                            <w:r w:rsidRPr="00157116">
                              <w:fldChar w:fldCharType="end"/>
                            </w:r>
                          </w:p>
                          <w:p w14:paraId="7BFAF224" w14:textId="77777777" w:rsidR="00B62455" w:rsidRPr="006420C3" w:rsidRDefault="00B62455" w:rsidP="00B663EE">
                            <w:pPr>
                              <w:pStyle w:val="Kolofon"/>
                            </w:pPr>
                          </w:p>
                          <w:p w14:paraId="65283714" w14:textId="77777777" w:rsidR="00B62455" w:rsidRPr="006420C3" w:rsidRDefault="00B62455" w:rsidP="00B663EE">
                            <w:pPr>
                              <w:pStyle w:val="Kolofon"/>
                            </w:pPr>
                            <w:r>
                              <w:t>Download eller se</w:t>
                            </w:r>
                            <w:r w:rsidRPr="006420C3">
                              <w:t xml:space="preserve"> rapporten på </w:t>
                            </w:r>
                          </w:p>
                          <w:p w14:paraId="52D5D899" w14:textId="4F11C4E2" w:rsidR="00B62455" w:rsidRPr="006420C3" w:rsidRDefault="00481527" w:rsidP="00B663EE">
                            <w:pPr>
                              <w:pStyle w:val="Kolofon"/>
                            </w:pPr>
                            <w:hyperlink r:id="rId14" w:history="1">
                              <w:r w:rsidR="00B62455" w:rsidRPr="00C077AE">
                                <w:rPr>
                                  <w:rStyle w:val="Hyperlink"/>
                                </w:rPr>
                                <w:t>www.sbst.dk</w:t>
                              </w:r>
                            </w:hyperlink>
                            <w:r w:rsidR="00B62455" w:rsidRPr="006420C3">
                              <w:t xml:space="preserve"> </w:t>
                            </w:r>
                          </w:p>
                          <w:p w14:paraId="70E359B8" w14:textId="77777777" w:rsidR="00B62455" w:rsidRDefault="00B62455" w:rsidP="00B663EE">
                            <w:pPr>
                              <w:pStyle w:val="Kolofon"/>
                            </w:pPr>
                          </w:p>
                          <w:p w14:paraId="5CF5D683" w14:textId="77777777" w:rsidR="00B62455" w:rsidRPr="006420C3" w:rsidRDefault="00B62455" w:rsidP="00B663EE">
                            <w:pPr>
                              <w:pStyle w:val="Kolofon"/>
                            </w:pPr>
                            <w:r w:rsidRPr="006420C3">
                              <w:t xml:space="preserve">Der kan frit citeres fra rapporten med angivelse </w:t>
                            </w:r>
                            <w:r>
                              <w:br/>
                            </w:r>
                            <w:r w:rsidRPr="006420C3">
                              <w:t xml:space="preserve">af kilde. </w:t>
                            </w:r>
                          </w:p>
                          <w:p w14:paraId="5E33445E" w14:textId="77777777" w:rsidR="00B62455" w:rsidRDefault="00B62455" w:rsidP="00B663EE">
                            <w:pPr>
                              <w:pStyle w:val="Kolofon"/>
                            </w:pPr>
                          </w:p>
                          <w:p w14:paraId="6FD2AFC0" w14:textId="77777777" w:rsidR="00B62455" w:rsidRPr="006420C3" w:rsidRDefault="00B62455" w:rsidP="00B663EE">
                            <w:pPr>
                              <w:pStyle w:val="Kolofon"/>
                            </w:pPr>
                            <w:r w:rsidRPr="006420C3">
                              <w:t xml:space="preserve">ISBN: </w:t>
                            </w:r>
                            <w:r w:rsidRPr="00ED4EC7">
                              <w:t>kontakt isbn@</w:t>
                            </w:r>
                            <w:r>
                              <w:t>sbst</w:t>
                            </w:r>
                            <w:r w:rsidRPr="00ED4EC7">
                              <w:t>.dk</w:t>
                            </w:r>
                          </w:p>
                          <w:p w14:paraId="00AD3E48" w14:textId="10903D43" w:rsidR="00B62455" w:rsidRPr="006420C3" w:rsidRDefault="00B62455" w:rsidP="00B663EE">
                            <w:pPr>
                              <w:pStyle w:val="Kolofon"/>
                            </w:pPr>
                            <w:r w:rsidRPr="006420C3">
                              <w:t xml:space="preserve">digital isbn: </w:t>
                            </w:r>
                            <w:r w:rsidRPr="00ED4EC7">
                              <w:t>kontakt isbn@</w:t>
                            </w:r>
                            <w:r>
                              <w:t>sbst</w:t>
                            </w:r>
                            <w:r w:rsidRPr="00ED4EC7">
                              <w:t>.dk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6A659" id="_x0000_t202" coordsize="21600,21600" o:spt="202" path="m,l,21600r21600,l21600,xe">
                <v:stroke joinstyle="miter"/>
                <v:path gradientshapeok="t" o:connecttype="rect"/>
              </v:shapetype>
              <v:shape id="Tekstfelt 2" o:spid="_x0000_s1026" type="#_x0000_t202" style="position:absolute;margin-left:414.65pt;margin-top:317.6pt;width:212.6pt;height:300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" stroked="f">
                <v:textbox inset="0,0,0,0">
                  <w:txbxContent>
                    <w:p w14:paraId="03F19DEC" w14:textId="77777777" w:rsidR="00B62455" w:rsidRPr="006420C3" w:rsidRDefault="00B62455" w:rsidP="00B663EE">
                      <w:pPr>
                        <w:pStyle w:val="Kolofon"/>
                        <w:rPr>
                          <w:color w:val="AF292E" w:themeColor="text2"/>
                        </w:rPr>
                      </w:pPr>
                      <w:r w:rsidRPr="006420C3">
                        <w:rPr>
                          <w:color w:val="AF292E" w:themeColor="text2"/>
                        </w:rPr>
                        <w:t xml:space="preserve">Publikationen er udgivet af </w:t>
                      </w:r>
                    </w:p>
                    <w:p w14:paraId="674416FC" w14:textId="77777777" w:rsidR="00B62455" w:rsidRPr="006420C3" w:rsidRDefault="00B62455" w:rsidP="00B663EE">
                      <w:pPr>
                        <w:pStyle w:val="Kolofon"/>
                      </w:pPr>
                      <w:r w:rsidRPr="000E49F7">
                        <w:t xml:space="preserve">Social- og Boligstyrelsen </w:t>
                      </w:r>
                      <w:r>
                        <w:br/>
                        <w:t>Edisonsvej 1</w:t>
                      </w:r>
                      <w:r w:rsidRPr="006420C3">
                        <w:t xml:space="preserve"> </w:t>
                      </w:r>
                    </w:p>
                    <w:p w14:paraId="3A32C0DA" w14:textId="77777777" w:rsidR="00B62455" w:rsidRPr="00235D87" w:rsidRDefault="00B62455" w:rsidP="00B663EE">
                      <w:pPr>
                        <w:pStyle w:val="Kolofon"/>
                        <w:rPr>
                          <w:lang w:val="en-US"/>
                        </w:rPr>
                      </w:pPr>
                      <w:r w:rsidRPr="00235D87">
                        <w:rPr>
                          <w:lang w:val="en-US"/>
                        </w:rPr>
                        <w:t xml:space="preserve">5000 Odense C </w:t>
                      </w:r>
                    </w:p>
                    <w:p w14:paraId="481D35F9" w14:textId="77777777" w:rsidR="00B62455" w:rsidRPr="00235D87" w:rsidRDefault="00B62455" w:rsidP="00B663EE">
                      <w:pPr>
                        <w:pStyle w:val="Kolofon"/>
                        <w:rPr>
                          <w:lang w:val="en-US"/>
                        </w:rPr>
                      </w:pPr>
                      <w:r w:rsidRPr="00235D87">
                        <w:rPr>
                          <w:lang w:val="en-US"/>
                        </w:rPr>
                        <w:t xml:space="preserve">Tlf: 72 42 37 00 </w:t>
                      </w:r>
                    </w:p>
                    <w:p w14:paraId="23AC75F0" w14:textId="77777777" w:rsidR="00B62455" w:rsidRPr="00235D87" w:rsidRDefault="00B62455" w:rsidP="00B663EE">
                      <w:pPr>
                        <w:pStyle w:val="Kolofon"/>
                        <w:rPr>
                          <w:lang w:val="en-US"/>
                        </w:rPr>
                      </w:pPr>
                      <w:r w:rsidRPr="00235D87">
                        <w:rPr>
                          <w:lang w:val="en-US"/>
                        </w:rPr>
                        <w:t>E-mail: info@</w:t>
                      </w:r>
                      <w:r>
                        <w:rPr>
                          <w:lang w:val="en-US"/>
                        </w:rPr>
                        <w:t>sbst</w:t>
                      </w:r>
                      <w:r w:rsidRPr="00235D87">
                        <w:rPr>
                          <w:lang w:val="en-US"/>
                        </w:rPr>
                        <w:t xml:space="preserve">.dk </w:t>
                      </w:r>
                    </w:p>
                    <w:p w14:paraId="2A3541EB" w14:textId="77777777" w:rsidR="00B62455" w:rsidRDefault="00B62455" w:rsidP="00B663EE">
                      <w:pPr>
                        <w:pStyle w:val="Kolofon"/>
                      </w:pPr>
                      <w:r>
                        <w:t>www.sbst</w:t>
                      </w:r>
                      <w:r w:rsidRPr="006420C3">
                        <w:t xml:space="preserve">.dk </w:t>
                      </w:r>
                    </w:p>
                    <w:p w14:paraId="582EA405" w14:textId="77777777" w:rsidR="00B62455" w:rsidRPr="006420C3" w:rsidRDefault="00B62455" w:rsidP="00B663EE">
                      <w:pPr>
                        <w:pStyle w:val="Kolofon"/>
                      </w:pPr>
                    </w:p>
                    <w:p w14:paraId="105730E1" w14:textId="1C91F8FE" w:rsidR="00B62455" w:rsidRDefault="00B62455" w:rsidP="00B663EE">
                      <w:pPr>
                        <w:pStyle w:val="Kolofon"/>
                      </w:pPr>
                      <w:r w:rsidRPr="00157116">
                        <w:t>Udgivet</w:t>
                      </w:r>
                      <w:r w:rsidR="00580F1A">
                        <w:t>: A</w:t>
                      </w:r>
                      <w:r w:rsidRPr="00157116">
                        <w:fldChar w:fldCharType="begin"/>
                      </w:r>
                      <w:r w:rsidRPr="00157116">
                        <w:instrText xml:space="preserve"> CREATEDATE  \@ "d. MMMM yyyy"  \* MERGEFORMAT </w:instrText>
                      </w:r>
                      <w:r w:rsidRPr="00157116">
                        <w:fldChar w:fldCharType="separate"/>
                      </w:r>
                      <w:r w:rsidRPr="00157116">
                        <w:rPr>
                          <w:noProof/>
                        </w:rPr>
                        <w:t>ugust 2023</w:t>
                      </w:r>
                      <w:r w:rsidRPr="00157116">
                        <w:fldChar w:fldCharType="end"/>
                      </w:r>
                    </w:p>
                    <w:p w14:paraId="7BFAF224" w14:textId="77777777" w:rsidR="00B62455" w:rsidRPr="006420C3" w:rsidRDefault="00B62455" w:rsidP="00B663EE">
                      <w:pPr>
                        <w:pStyle w:val="Kolofon"/>
                      </w:pPr>
                    </w:p>
                    <w:p w14:paraId="65283714" w14:textId="77777777" w:rsidR="00B62455" w:rsidRPr="006420C3" w:rsidRDefault="00B62455" w:rsidP="00B663EE">
                      <w:pPr>
                        <w:pStyle w:val="Kolofon"/>
                      </w:pPr>
                      <w:r>
                        <w:t>Download eller se</w:t>
                      </w:r>
                      <w:r w:rsidRPr="006420C3">
                        <w:t xml:space="preserve"> rapporten på </w:t>
                      </w:r>
                    </w:p>
                    <w:p w14:paraId="52D5D899" w14:textId="4F11C4E2" w:rsidR="00B62455" w:rsidRPr="006420C3" w:rsidRDefault="00055FCF" w:rsidP="00B663EE">
                      <w:pPr>
                        <w:pStyle w:val="Kolofon"/>
                      </w:pPr>
                      <w:hyperlink r:id="rId15" w:history="1">
                        <w:r w:rsidR="00B62455" w:rsidRPr="00C077AE">
                          <w:rPr>
                            <w:rStyle w:val="Hyperlink"/>
                          </w:rPr>
                          <w:t>www.sbst.dk</w:t>
                        </w:r>
                      </w:hyperlink>
                      <w:r w:rsidR="00B62455" w:rsidRPr="006420C3">
                        <w:t xml:space="preserve"> </w:t>
                      </w:r>
                    </w:p>
                    <w:p w14:paraId="70E359B8" w14:textId="77777777" w:rsidR="00B62455" w:rsidRDefault="00B62455" w:rsidP="00B663EE">
                      <w:pPr>
                        <w:pStyle w:val="Kolofon"/>
                      </w:pPr>
                    </w:p>
                    <w:p w14:paraId="5CF5D683" w14:textId="77777777" w:rsidR="00B62455" w:rsidRPr="006420C3" w:rsidRDefault="00B62455" w:rsidP="00B663EE">
                      <w:pPr>
                        <w:pStyle w:val="Kolofon"/>
                      </w:pPr>
                      <w:r w:rsidRPr="006420C3">
                        <w:t xml:space="preserve">Der kan frit citeres fra rapporten med angivelse </w:t>
                      </w:r>
                      <w:r>
                        <w:br/>
                      </w:r>
                      <w:r w:rsidRPr="006420C3">
                        <w:t xml:space="preserve">af kilde. </w:t>
                      </w:r>
                    </w:p>
                    <w:p w14:paraId="5E33445E" w14:textId="77777777" w:rsidR="00B62455" w:rsidRDefault="00B62455" w:rsidP="00B663EE">
                      <w:pPr>
                        <w:pStyle w:val="Kolofon"/>
                      </w:pPr>
                    </w:p>
                    <w:p w14:paraId="6FD2AFC0" w14:textId="77777777" w:rsidR="00B62455" w:rsidRPr="006420C3" w:rsidRDefault="00B62455" w:rsidP="00B663EE">
                      <w:pPr>
                        <w:pStyle w:val="Kolofon"/>
                      </w:pPr>
                      <w:r w:rsidRPr="006420C3">
                        <w:t xml:space="preserve">ISBN: </w:t>
                      </w:r>
                      <w:r w:rsidRPr="00ED4EC7">
                        <w:t>kontakt isbn@</w:t>
                      </w:r>
                      <w:r>
                        <w:t>sbst</w:t>
                      </w:r>
                      <w:r w:rsidRPr="00ED4EC7">
                        <w:t>.dk</w:t>
                      </w:r>
                    </w:p>
                    <w:p w14:paraId="00AD3E48" w14:textId="10903D43" w:rsidR="00B62455" w:rsidRPr="006420C3" w:rsidRDefault="00B62455" w:rsidP="00B663EE">
                      <w:pPr>
                        <w:pStyle w:val="Kolofon"/>
                      </w:pPr>
                      <w:r w:rsidRPr="006420C3">
                        <w:t xml:space="preserve">digital isbn: </w:t>
                      </w:r>
                      <w:r w:rsidRPr="00ED4EC7">
                        <w:t>kontakt isbn@</w:t>
                      </w:r>
                      <w:r>
                        <w:t>sbst</w:t>
                      </w:r>
                      <w:r w:rsidRPr="00ED4EC7">
                        <w:t>.dk</w:t>
                      </w:r>
                    </w:p>
                  </w:txbxContent>
                </v:textbox>
                <w10:wrap type="square" anchorx="margin" anchory="page"/>
              </v:shape>
            </w:pict>
          </mc:Fallback>
        </mc:AlternateContent>
      </w:r>
      <w:r>
        <w:br w:type="page"/>
      </w:r>
    </w:p>
    <w:p w14:paraId="31A76340" w14:textId="222EA49A" w:rsidR="00036895" w:rsidRDefault="00036895" w:rsidP="0024164A">
      <w:pPr>
        <w:pStyle w:val="Overskrift"/>
      </w:pPr>
      <w:r>
        <w:lastRenderedPageBreak/>
        <w:t>Indhold</w:t>
      </w:r>
    </w:p>
    <w:p w14:paraId="69C79C07" w14:textId="6571998B" w:rsidR="0022384B" w:rsidRDefault="00E930B0">
      <w:pPr>
        <w:pStyle w:val="Indholdsfortegnelse1"/>
        <w:rPr>
          <w:rFonts w:eastAsiaTheme="minorEastAsia"/>
          <w:noProof/>
          <w:color w:val="auto"/>
          <w:sz w:val="22"/>
          <w:lang w:eastAsia="da-DK"/>
        </w:rPr>
      </w:pPr>
      <w:r w:rsidRPr="006F6BF0">
        <w:rPr>
          <w:szCs w:val="20"/>
        </w:rPr>
        <w:fldChar w:fldCharType="begin"/>
      </w:r>
      <w:r w:rsidRPr="006F6BF0">
        <w:rPr>
          <w:szCs w:val="20"/>
        </w:rPr>
        <w:instrText xml:space="preserve"> TOC \o "1-1" \t "Overskrift 2;2;Overskrift 3;3" </w:instrText>
      </w:r>
      <w:r w:rsidRPr="006F6BF0">
        <w:rPr>
          <w:szCs w:val="20"/>
        </w:rPr>
        <w:fldChar w:fldCharType="separate"/>
      </w:r>
      <w:r w:rsidR="0022384B">
        <w:rPr>
          <w:noProof/>
        </w:rPr>
        <w:t>Indledning</w:t>
      </w:r>
      <w:r w:rsidR="0022384B">
        <w:rPr>
          <w:noProof/>
        </w:rPr>
        <w:tab/>
      </w:r>
      <w:r w:rsidR="0022384B">
        <w:rPr>
          <w:noProof/>
        </w:rPr>
        <w:fldChar w:fldCharType="begin"/>
      </w:r>
      <w:r w:rsidR="0022384B">
        <w:rPr>
          <w:noProof/>
        </w:rPr>
        <w:instrText xml:space="preserve"> PAGEREF _Toc142648524 \h </w:instrText>
      </w:r>
      <w:r w:rsidR="0022384B">
        <w:rPr>
          <w:noProof/>
        </w:rPr>
      </w:r>
      <w:r w:rsidR="0022384B">
        <w:rPr>
          <w:noProof/>
        </w:rPr>
        <w:fldChar w:fldCharType="separate"/>
      </w:r>
      <w:r w:rsidR="0022384B">
        <w:rPr>
          <w:noProof/>
        </w:rPr>
        <w:t>2</w:t>
      </w:r>
      <w:r w:rsidR="0022384B">
        <w:rPr>
          <w:noProof/>
        </w:rPr>
        <w:fldChar w:fldCharType="end"/>
      </w:r>
    </w:p>
    <w:p w14:paraId="29B9A21E" w14:textId="14061C7B" w:rsidR="0022384B" w:rsidRDefault="0022384B">
      <w:pPr>
        <w:pStyle w:val="Indholdsfortegnelse1"/>
        <w:rPr>
          <w:rFonts w:eastAsiaTheme="minorEastAsia"/>
          <w:noProof/>
          <w:color w:val="auto"/>
          <w:sz w:val="22"/>
          <w:lang w:eastAsia="da-DK"/>
        </w:rPr>
      </w:pPr>
      <w:r>
        <w:rPr>
          <w:noProof/>
          <w:lang w:eastAsia="da-DK"/>
        </w:rPr>
        <w:t>Skabelon til anvendelse af parathedsvurderingen</w:t>
      </w:r>
      <w:r>
        <w:rPr>
          <w:noProof/>
        </w:rPr>
        <w:tab/>
      </w:r>
      <w:r>
        <w:rPr>
          <w:noProof/>
        </w:rPr>
        <w:fldChar w:fldCharType="begin"/>
      </w:r>
      <w:r>
        <w:rPr>
          <w:noProof/>
        </w:rPr>
        <w:instrText xml:space="preserve"> PAGEREF _Toc142648525 \h </w:instrText>
      </w:r>
      <w:r>
        <w:rPr>
          <w:noProof/>
        </w:rPr>
      </w:r>
      <w:r>
        <w:rPr>
          <w:noProof/>
        </w:rPr>
        <w:fldChar w:fldCharType="separate"/>
      </w:r>
      <w:r>
        <w:rPr>
          <w:noProof/>
        </w:rPr>
        <w:t>4</w:t>
      </w:r>
      <w:r>
        <w:rPr>
          <w:noProof/>
        </w:rPr>
        <w:fldChar w:fldCharType="end"/>
      </w:r>
    </w:p>
    <w:p w14:paraId="518D301D" w14:textId="1EC3F257" w:rsidR="0022384B" w:rsidRDefault="0022384B">
      <w:pPr>
        <w:pStyle w:val="Indholdsfortegnelse1"/>
        <w:rPr>
          <w:rFonts w:eastAsiaTheme="minorEastAsia"/>
          <w:noProof/>
          <w:color w:val="auto"/>
          <w:sz w:val="22"/>
          <w:lang w:eastAsia="da-DK"/>
        </w:rPr>
      </w:pPr>
      <w:r>
        <w:rPr>
          <w:noProof/>
        </w:rPr>
        <w:t>Parathedsvurdering: Faglig vurdering</w:t>
      </w:r>
      <w:r>
        <w:rPr>
          <w:noProof/>
        </w:rPr>
        <w:tab/>
      </w:r>
      <w:r>
        <w:rPr>
          <w:noProof/>
        </w:rPr>
        <w:fldChar w:fldCharType="begin"/>
      </w:r>
      <w:r>
        <w:rPr>
          <w:noProof/>
        </w:rPr>
        <w:instrText xml:space="preserve"> PAGEREF _Toc142648526 \h </w:instrText>
      </w:r>
      <w:r>
        <w:rPr>
          <w:noProof/>
        </w:rPr>
      </w:r>
      <w:r>
        <w:rPr>
          <w:noProof/>
        </w:rPr>
        <w:fldChar w:fldCharType="separate"/>
      </w:r>
      <w:r>
        <w:rPr>
          <w:noProof/>
        </w:rPr>
        <w:t>5</w:t>
      </w:r>
      <w:r>
        <w:rPr>
          <w:noProof/>
        </w:rPr>
        <w:fldChar w:fldCharType="end"/>
      </w:r>
    </w:p>
    <w:p w14:paraId="307BB2DC" w14:textId="4D2A23A9" w:rsidR="0022384B" w:rsidRDefault="0022384B">
      <w:pPr>
        <w:pStyle w:val="Indholdsfortegnelse1"/>
        <w:rPr>
          <w:rFonts w:eastAsiaTheme="minorEastAsia"/>
          <w:noProof/>
          <w:color w:val="auto"/>
          <w:sz w:val="22"/>
          <w:lang w:eastAsia="da-DK"/>
        </w:rPr>
      </w:pPr>
      <w:r>
        <w:rPr>
          <w:noProof/>
        </w:rPr>
        <w:t>Parathedsvurdering: Inddragelse</w:t>
      </w:r>
      <w:r>
        <w:rPr>
          <w:noProof/>
        </w:rPr>
        <w:tab/>
      </w:r>
      <w:r>
        <w:rPr>
          <w:noProof/>
        </w:rPr>
        <w:fldChar w:fldCharType="begin"/>
      </w:r>
      <w:r>
        <w:rPr>
          <w:noProof/>
        </w:rPr>
        <w:instrText xml:space="preserve"> PAGEREF _Toc142648527 \h </w:instrText>
      </w:r>
      <w:r>
        <w:rPr>
          <w:noProof/>
        </w:rPr>
      </w:r>
      <w:r>
        <w:rPr>
          <w:noProof/>
        </w:rPr>
        <w:fldChar w:fldCharType="separate"/>
      </w:r>
      <w:r>
        <w:rPr>
          <w:noProof/>
        </w:rPr>
        <w:t>8</w:t>
      </w:r>
      <w:r>
        <w:rPr>
          <w:noProof/>
        </w:rPr>
        <w:fldChar w:fldCharType="end"/>
      </w:r>
    </w:p>
    <w:p w14:paraId="14897219" w14:textId="5B0D4E56" w:rsidR="0022384B" w:rsidRDefault="0022384B">
      <w:pPr>
        <w:pStyle w:val="Indholdsfortegnelse1"/>
        <w:rPr>
          <w:rFonts w:eastAsiaTheme="minorEastAsia"/>
          <w:noProof/>
          <w:color w:val="auto"/>
          <w:sz w:val="22"/>
          <w:lang w:eastAsia="da-DK"/>
        </w:rPr>
      </w:pPr>
      <w:r>
        <w:rPr>
          <w:noProof/>
        </w:rPr>
        <w:t>Parathedsvurdering: Tilrettelæggelse</w:t>
      </w:r>
      <w:r>
        <w:rPr>
          <w:noProof/>
        </w:rPr>
        <w:tab/>
      </w:r>
      <w:r>
        <w:rPr>
          <w:noProof/>
        </w:rPr>
        <w:fldChar w:fldCharType="begin"/>
      </w:r>
      <w:r>
        <w:rPr>
          <w:noProof/>
        </w:rPr>
        <w:instrText xml:space="preserve"> PAGEREF _Toc142648528 \h </w:instrText>
      </w:r>
      <w:r>
        <w:rPr>
          <w:noProof/>
        </w:rPr>
      </w:r>
      <w:r>
        <w:rPr>
          <w:noProof/>
        </w:rPr>
        <w:fldChar w:fldCharType="separate"/>
      </w:r>
      <w:r>
        <w:rPr>
          <w:noProof/>
        </w:rPr>
        <w:t>10</w:t>
      </w:r>
      <w:r>
        <w:rPr>
          <w:noProof/>
        </w:rPr>
        <w:fldChar w:fldCharType="end"/>
      </w:r>
    </w:p>
    <w:p w14:paraId="77EAEA31" w14:textId="031DC821" w:rsidR="0022384B" w:rsidRDefault="0022384B">
      <w:pPr>
        <w:pStyle w:val="Indholdsfortegnelse1"/>
        <w:rPr>
          <w:rFonts w:eastAsiaTheme="minorEastAsia"/>
          <w:noProof/>
          <w:color w:val="auto"/>
          <w:sz w:val="22"/>
          <w:lang w:eastAsia="da-DK"/>
        </w:rPr>
      </w:pPr>
      <w:r>
        <w:rPr>
          <w:noProof/>
        </w:rPr>
        <w:t>Parathedsvurdering: Kontinuitet</w:t>
      </w:r>
      <w:r>
        <w:rPr>
          <w:noProof/>
        </w:rPr>
        <w:tab/>
      </w:r>
      <w:r>
        <w:rPr>
          <w:noProof/>
        </w:rPr>
        <w:fldChar w:fldCharType="begin"/>
      </w:r>
      <w:r>
        <w:rPr>
          <w:noProof/>
        </w:rPr>
        <w:instrText xml:space="preserve"> PAGEREF _Toc142648529 \h </w:instrText>
      </w:r>
      <w:r>
        <w:rPr>
          <w:noProof/>
        </w:rPr>
      </w:r>
      <w:r>
        <w:rPr>
          <w:noProof/>
        </w:rPr>
        <w:fldChar w:fldCharType="separate"/>
      </w:r>
      <w:r>
        <w:rPr>
          <w:noProof/>
        </w:rPr>
        <w:t>13</w:t>
      </w:r>
      <w:r>
        <w:rPr>
          <w:noProof/>
        </w:rPr>
        <w:fldChar w:fldCharType="end"/>
      </w:r>
    </w:p>
    <w:p w14:paraId="0A275416" w14:textId="676D9601" w:rsidR="0022384B" w:rsidRDefault="0022384B">
      <w:pPr>
        <w:pStyle w:val="Indholdsfortegnelse1"/>
        <w:rPr>
          <w:rFonts w:eastAsiaTheme="minorEastAsia"/>
          <w:noProof/>
          <w:color w:val="auto"/>
          <w:sz w:val="22"/>
          <w:lang w:eastAsia="da-DK"/>
        </w:rPr>
      </w:pPr>
      <w:r>
        <w:rPr>
          <w:noProof/>
        </w:rPr>
        <w:t>Anvendelse af resultater fra parathedsvurderingen</w:t>
      </w:r>
      <w:r>
        <w:rPr>
          <w:noProof/>
        </w:rPr>
        <w:tab/>
      </w:r>
      <w:r>
        <w:rPr>
          <w:noProof/>
        </w:rPr>
        <w:fldChar w:fldCharType="begin"/>
      </w:r>
      <w:r>
        <w:rPr>
          <w:noProof/>
        </w:rPr>
        <w:instrText xml:space="preserve"> PAGEREF _Toc142648530 \h </w:instrText>
      </w:r>
      <w:r>
        <w:rPr>
          <w:noProof/>
        </w:rPr>
      </w:r>
      <w:r>
        <w:rPr>
          <w:noProof/>
        </w:rPr>
        <w:fldChar w:fldCharType="separate"/>
      </w:r>
      <w:r>
        <w:rPr>
          <w:noProof/>
        </w:rPr>
        <w:t>15</w:t>
      </w:r>
      <w:r>
        <w:rPr>
          <w:noProof/>
        </w:rPr>
        <w:fldChar w:fldCharType="end"/>
      </w:r>
    </w:p>
    <w:p w14:paraId="17CBE2D5" w14:textId="7CA890CA" w:rsidR="00E930B0" w:rsidRDefault="00E930B0" w:rsidP="00E930B0">
      <w:pPr>
        <w:spacing w:after="160" w:line="259" w:lineRule="auto"/>
      </w:pPr>
      <w:r w:rsidRPr="006F6BF0">
        <w:rPr>
          <w:color w:val="AF292E" w:themeColor="text2"/>
          <w:szCs w:val="20"/>
        </w:rPr>
        <w:fldChar w:fldCharType="end"/>
      </w:r>
    </w:p>
    <w:p w14:paraId="03C9CD8A" w14:textId="77777777" w:rsidR="006010A9" w:rsidRDefault="00036895" w:rsidP="00036895">
      <w:pPr>
        <w:spacing w:after="160" w:line="259" w:lineRule="auto"/>
      </w:pPr>
      <w:r>
        <w:br w:type="page"/>
      </w:r>
    </w:p>
    <w:p w14:paraId="6FDED789" w14:textId="77777777" w:rsidR="00773A7B" w:rsidRPr="00773A7B" w:rsidRDefault="00773A7B" w:rsidP="00773A7B">
      <w:pPr>
        <w:pStyle w:val="Overskrift1"/>
      </w:pPr>
      <w:bookmarkStart w:id="1" w:name="_Toc142648524"/>
      <w:r>
        <w:lastRenderedPageBreak/>
        <w:t>Indledning</w:t>
      </w:r>
      <w:bookmarkEnd w:id="1"/>
    </w:p>
    <w:p w14:paraId="52FF89A5" w14:textId="77777777" w:rsidR="001A4578" w:rsidRDefault="001A4578" w:rsidP="00A60E93">
      <w:pPr>
        <w:pStyle w:val="bundtekster"/>
        <w:shd w:val="clear" w:color="auto" w:fill="FFFFFF"/>
        <w:spacing w:before="0" w:beforeAutospacing="0" w:after="168" w:afterAutospacing="0"/>
        <w:textAlignment w:val="baseline"/>
        <w:rPr>
          <w:rFonts w:ascii="Arial" w:hAnsi="Arial" w:cs="Arial"/>
          <w:color w:val="000000"/>
          <w:sz w:val="22"/>
          <w:szCs w:val="22"/>
        </w:rPr>
      </w:pPr>
    </w:p>
    <w:p w14:paraId="305067EB" w14:textId="6417B23A" w:rsidR="00EB1322" w:rsidRPr="006F6BF0" w:rsidRDefault="00E67475" w:rsidP="00A60E93">
      <w:pPr>
        <w:pStyle w:val="bundtekster"/>
        <w:shd w:val="clear" w:color="auto" w:fill="FFFFFF"/>
        <w:spacing w:before="0" w:beforeAutospacing="0" w:after="168" w:afterAutospacing="0"/>
        <w:textAlignment w:val="baseline"/>
        <w:rPr>
          <w:rFonts w:ascii="Arial" w:hAnsi="Arial" w:cs="Arial"/>
          <w:color w:val="000000"/>
          <w:sz w:val="20"/>
          <w:szCs w:val="20"/>
        </w:rPr>
      </w:pPr>
      <w:r w:rsidRPr="006F6BF0">
        <w:rPr>
          <w:rFonts w:ascii="Arial" w:hAnsi="Arial" w:cs="Arial"/>
          <w:color w:val="000000"/>
          <w:sz w:val="20"/>
          <w:szCs w:val="20"/>
        </w:rPr>
        <w:t xml:space="preserve">Denne vejledning </w:t>
      </w:r>
      <w:r w:rsidR="00EB1322" w:rsidRPr="006F6BF0">
        <w:rPr>
          <w:rFonts w:ascii="Arial" w:hAnsi="Arial" w:cs="Arial"/>
          <w:color w:val="000000"/>
          <w:sz w:val="20"/>
          <w:szCs w:val="20"/>
        </w:rPr>
        <w:t>give</w:t>
      </w:r>
      <w:r w:rsidR="00B271D6">
        <w:rPr>
          <w:rFonts w:ascii="Arial" w:hAnsi="Arial" w:cs="Arial"/>
          <w:color w:val="000000"/>
          <w:sz w:val="20"/>
          <w:szCs w:val="20"/>
        </w:rPr>
        <w:t>r</w:t>
      </w:r>
      <w:r w:rsidR="00EB1322" w:rsidRPr="006F6BF0">
        <w:rPr>
          <w:rFonts w:ascii="Arial" w:hAnsi="Arial" w:cs="Arial"/>
          <w:color w:val="000000"/>
          <w:sz w:val="20"/>
          <w:szCs w:val="20"/>
        </w:rPr>
        <w:t xml:space="preserve"> inspiration til</w:t>
      </w:r>
      <w:r w:rsidRPr="006F6BF0">
        <w:rPr>
          <w:rFonts w:ascii="Arial" w:hAnsi="Arial" w:cs="Arial"/>
          <w:color w:val="000000"/>
          <w:sz w:val="20"/>
          <w:szCs w:val="20"/>
        </w:rPr>
        <w:t>,</w:t>
      </w:r>
      <w:r w:rsidR="00EB1322" w:rsidRPr="006F6BF0">
        <w:rPr>
          <w:rFonts w:ascii="Arial" w:hAnsi="Arial" w:cs="Arial"/>
          <w:color w:val="000000"/>
          <w:sz w:val="20"/>
          <w:szCs w:val="20"/>
        </w:rPr>
        <w:t xml:space="preserve"> </w:t>
      </w:r>
      <w:r w:rsidR="00FC50A4">
        <w:rPr>
          <w:rFonts w:ascii="Arial" w:hAnsi="Arial" w:cs="Arial"/>
          <w:color w:val="000000"/>
          <w:sz w:val="20"/>
          <w:szCs w:val="20"/>
        </w:rPr>
        <w:t>hvordan I kan vurdere jeres parathed</w:t>
      </w:r>
      <w:r w:rsidR="00EB1322" w:rsidRPr="006F6BF0">
        <w:rPr>
          <w:rFonts w:ascii="Arial" w:hAnsi="Arial" w:cs="Arial"/>
          <w:color w:val="000000"/>
          <w:sz w:val="20"/>
          <w:szCs w:val="20"/>
        </w:rPr>
        <w:t xml:space="preserve"> til </w:t>
      </w:r>
      <w:r w:rsidR="00FC50A4">
        <w:rPr>
          <w:rFonts w:ascii="Arial" w:hAnsi="Arial" w:cs="Arial"/>
          <w:color w:val="000000"/>
          <w:sz w:val="20"/>
          <w:szCs w:val="20"/>
        </w:rPr>
        <w:t>at implementere</w:t>
      </w:r>
      <w:r w:rsidR="00EB1322" w:rsidRPr="006F6BF0">
        <w:rPr>
          <w:rFonts w:ascii="Arial" w:hAnsi="Arial" w:cs="Arial"/>
          <w:color w:val="000000"/>
          <w:sz w:val="20"/>
          <w:szCs w:val="20"/>
        </w:rPr>
        <w:t xml:space="preserve"> barnets lov</w:t>
      </w:r>
      <w:r w:rsidR="004F79E2">
        <w:rPr>
          <w:rFonts w:ascii="Arial" w:hAnsi="Arial" w:cs="Arial"/>
          <w:color w:val="000000"/>
          <w:sz w:val="20"/>
          <w:szCs w:val="20"/>
        </w:rPr>
        <w:t xml:space="preserve"> og de centrale temaer heri.</w:t>
      </w:r>
    </w:p>
    <w:p w14:paraId="34B3CF46" w14:textId="6B9CD657" w:rsidR="00FC50A4" w:rsidRDefault="00E26960" w:rsidP="00EB1322">
      <w:pPr>
        <w:pStyle w:val="bundtekster"/>
        <w:shd w:val="clear" w:color="auto" w:fill="FFFFFF"/>
        <w:spacing w:before="0" w:beforeAutospacing="0" w:after="168" w:afterAutospacing="0"/>
        <w:textAlignment w:val="baseline"/>
        <w:rPr>
          <w:rFonts w:asciiTheme="minorHAnsi" w:hAnsiTheme="minorHAnsi" w:cstheme="minorHAnsi"/>
          <w:sz w:val="20"/>
          <w:szCs w:val="20"/>
        </w:rPr>
      </w:pPr>
      <w:r>
        <w:rPr>
          <w:rFonts w:ascii="Arial" w:hAnsi="Arial" w:cs="Arial"/>
          <w:color w:val="000000"/>
          <w:sz w:val="20"/>
          <w:szCs w:val="20"/>
        </w:rPr>
        <w:t xml:space="preserve">En </w:t>
      </w:r>
      <w:r w:rsidR="00AB0211">
        <w:rPr>
          <w:rFonts w:ascii="Arial" w:hAnsi="Arial" w:cs="Arial"/>
          <w:color w:val="000000"/>
          <w:sz w:val="20"/>
          <w:szCs w:val="20"/>
        </w:rPr>
        <w:t>u</w:t>
      </w:r>
      <w:r w:rsidR="00A60E93" w:rsidRPr="006F6BF0">
        <w:rPr>
          <w:rFonts w:ascii="Arial" w:hAnsi="Arial" w:cs="Arial"/>
          <w:color w:val="000000"/>
          <w:sz w:val="20"/>
          <w:szCs w:val="20"/>
        </w:rPr>
        <w:t>ndersøgelse</w:t>
      </w:r>
      <w:r>
        <w:rPr>
          <w:rFonts w:ascii="Arial" w:hAnsi="Arial" w:cs="Arial"/>
          <w:color w:val="000000"/>
          <w:sz w:val="20"/>
          <w:szCs w:val="20"/>
        </w:rPr>
        <w:t xml:space="preserve"> af </w:t>
      </w:r>
      <w:r w:rsidR="00AB0211">
        <w:rPr>
          <w:rFonts w:ascii="Arial" w:hAnsi="Arial" w:cs="Arial"/>
          <w:color w:val="000000"/>
          <w:sz w:val="20"/>
          <w:szCs w:val="20"/>
        </w:rPr>
        <w:t>i</w:t>
      </w:r>
      <w:r w:rsidR="00A60E93" w:rsidRPr="006F6BF0">
        <w:rPr>
          <w:rFonts w:ascii="Arial" w:hAnsi="Arial" w:cs="Arial"/>
          <w:color w:val="000000"/>
          <w:sz w:val="20"/>
          <w:szCs w:val="20"/>
        </w:rPr>
        <w:t>mplementeringsparathed</w:t>
      </w:r>
      <w:r>
        <w:rPr>
          <w:rFonts w:ascii="Arial" w:hAnsi="Arial" w:cs="Arial"/>
          <w:color w:val="000000"/>
          <w:sz w:val="20"/>
          <w:szCs w:val="20"/>
        </w:rPr>
        <w:t xml:space="preserve">en </w:t>
      </w:r>
      <w:r w:rsidR="004F79E2">
        <w:rPr>
          <w:rFonts w:ascii="Arial" w:hAnsi="Arial" w:cs="Arial"/>
          <w:color w:val="000000"/>
          <w:sz w:val="20"/>
          <w:szCs w:val="20"/>
        </w:rPr>
        <w:t xml:space="preserve">i </w:t>
      </w:r>
      <w:r>
        <w:rPr>
          <w:rFonts w:ascii="Arial" w:hAnsi="Arial" w:cs="Arial"/>
          <w:color w:val="000000"/>
          <w:sz w:val="20"/>
          <w:szCs w:val="20"/>
        </w:rPr>
        <w:t xml:space="preserve">jeres organisation </w:t>
      </w:r>
      <w:r w:rsidR="004D01B1">
        <w:rPr>
          <w:rFonts w:ascii="Arial" w:hAnsi="Arial" w:cs="Arial"/>
          <w:color w:val="000000"/>
          <w:sz w:val="20"/>
          <w:szCs w:val="20"/>
        </w:rPr>
        <w:t xml:space="preserve">kan give </w:t>
      </w:r>
      <w:r w:rsidR="00FC50A4">
        <w:rPr>
          <w:rFonts w:ascii="Arial" w:hAnsi="Arial" w:cs="Arial"/>
          <w:color w:val="000000"/>
          <w:sz w:val="20"/>
          <w:szCs w:val="20"/>
        </w:rPr>
        <w:t>overblik over</w:t>
      </w:r>
      <w:r w:rsidR="00EB1322" w:rsidRPr="007A6615">
        <w:rPr>
          <w:rFonts w:asciiTheme="minorHAnsi" w:hAnsiTheme="minorHAnsi" w:cstheme="minorHAnsi"/>
          <w:color w:val="000000"/>
          <w:sz w:val="20"/>
          <w:szCs w:val="20"/>
        </w:rPr>
        <w:t xml:space="preserve"> </w:t>
      </w:r>
      <w:r w:rsidR="00FC50A4">
        <w:rPr>
          <w:rFonts w:asciiTheme="minorHAnsi" w:hAnsiTheme="minorHAnsi" w:cstheme="minorHAnsi"/>
          <w:sz w:val="20"/>
          <w:szCs w:val="20"/>
        </w:rPr>
        <w:t xml:space="preserve">de </w:t>
      </w:r>
      <w:r w:rsidR="007A6615" w:rsidRPr="007A6615">
        <w:rPr>
          <w:rFonts w:asciiTheme="minorHAnsi" w:hAnsiTheme="minorHAnsi" w:cstheme="minorHAnsi"/>
          <w:sz w:val="20"/>
          <w:szCs w:val="20"/>
        </w:rPr>
        <w:t>forhold</w:t>
      </w:r>
      <w:r>
        <w:rPr>
          <w:rFonts w:asciiTheme="minorHAnsi" w:hAnsiTheme="minorHAnsi" w:cstheme="minorHAnsi"/>
          <w:sz w:val="20"/>
          <w:szCs w:val="20"/>
        </w:rPr>
        <w:t>, som kan hæmme e</w:t>
      </w:r>
      <w:r w:rsidR="00E96DB0">
        <w:rPr>
          <w:rFonts w:asciiTheme="minorHAnsi" w:hAnsiTheme="minorHAnsi" w:cstheme="minorHAnsi"/>
          <w:sz w:val="20"/>
          <w:szCs w:val="20"/>
        </w:rPr>
        <w:t>ller fremme forandringerne,</w:t>
      </w:r>
      <w:r>
        <w:rPr>
          <w:rFonts w:asciiTheme="minorHAnsi" w:hAnsiTheme="minorHAnsi" w:cstheme="minorHAnsi"/>
          <w:sz w:val="20"/>
          <w:szCs w:val="20"/>
        </w:rPr>
        <w:t xml:space="preserve"> og som derfor er</w:t>
      </w:r>
      <w:r w:rsidR="007A6615" w:rsidRPr="007A6615">
        <w:rPr>
          <w:rFonts w:asciiTheme="minorHAnsi" w:hAnsiTheme="minorHAnsi" w:cstheme="minorHAnsi"/>
          <w:sz w:val="20"/>
          <w:szCs w:val="20"/>
        </w:rPr>
        <w:t xml:space="preserve"> vigtige at</w:t>
      </w:r>
      <w:r w:rsidR="00FC50A4">
        <w:rPr>
          <w:rFonts w:asciiTheme="minorHAnsi" w:hAnsiTheme="minorHAnsi" w:cstheme="minorHAnsi"/>
          <w:sz w:val="20"/>
          <w:szCs w:val="20"/>
        </w:rPr>
        <w:t xml:space="preserve"> </w:t>
      </w:r>
      <w:r w:rsidR="005F25F4">
        <w:rPr>
          <w:rFonts w:asciiTheme="minorHAnsi" w:hAnsiTheme="minorHAnsi" w:cstheme="minorHAnsi"/>
          <w:sz w:val="20"/>
          <w:szCs w:val="20"/>
        </w:rPr>
        <w:t>tage højde for</w:t>
      </w:r>
      <w:r w:rsidR="00B271D6">
        <w:rPr>
          <w:rFonts w:asciiTheme="minorHAnsi" w:hAnsiTheme="minorHAnsi" w:cstheme="minorHAnsi"/>
          <w:sz w:val="20"/>
          <w:szCs w:val="20"/>
        </w:rPr>
        <w:t>,</w:t>
      </w:r>
      <w:r w:rsidR="005F25F4">
        <w:rPr>
          <w:rFonts w:asciiTheme="minorHAnsi" w:hAnsiTheme="minorHAnsi" w:cstheme="minorHAnsi"/>
          <w:sz w:val="20"/>
          <w:szCs w:val="20"/>
        </w:rPr>
        <w:t xml:space="preserve"> når </w:t>
      </w:r>
      <w:r w:rsidR="00B271D6">
        <w:rPr>
          <w:rFonts w:asciiTheme="minorHAnsi" w:hAnsiTheme="minorHAnsi" w:cstheme="minorHAnsi"/>
          <w:sz w:val="20"/>
          <w:szCs w:val="20"/>
        </w:rPr>
        <w:t xml:space="preserve">I skal omsætte </w:t>
      </w:r>
      <w:r w:rsidR="005F25F4">
        <w:rPr>
          <w:rFonts w:asciiTheme="minorHAnsi" w:hAnsiTheme="minorHAnsi" w:cstheme="minorHAnsi"/>
          <w:sz w:val="20"/>
          <w:szCs w:val="20"/>
        </w:rPr>
        <w:t>barnets lov i praksis.</w:t>
      </w:r>
    </w:p>
    <w:p w14:paraId="17AF6835" w14:textId="058C6F7D" w:rsidR="00773A7B" w:rsidRPr="006F6BF0" w:rsidRDefault="001A4578" w:rsidP="00EB1322">
      <w:pPr>
        <w:pStyle w:val="bundtekster"/>
        <w:shd w:val="clear" w:color="auto" w:fill="FFFFFF"/>
        <w:spacing w:before="0" w:beforeAutospacing="0" w:after="168" w:afterAutospacing="0"/>
        <w:textAlignment w:val="baseline"/>
        <w:rPr>
          <w:rFonts w:ascii="Arial" w:hAnsi="Arial" w:cs="Arial"/>
          <w:color w:val="000000"/>
          <w:sz w:val="20"/>
          <w:szCs w:val="20"/>
        </w:rPr>
      </w:pPr>
      <w:r w:rsidRPr="007A6615">
        <w:rPr>
          <w:rFonts w:asciiTheme="minorHAnsi" w:hAnsiTheme="minorHAnsi" w:cstheme="minorHAnsi"/>
          <w:color w:val="000000"/>
          <w:sz w:val="20"/>
          <w:szCs w:val="20"/>
        </w:rPr>
        <w:t xml:space="preserve">Implementeringsparathed </w:t>
      </w:r>
      <w:r w:rsidR="00A60E93" w:rsidRPr="007A6615">
        <w:rPr>
          <w:rFonts w:asciiTheme="minorHAnsi" w:hAnsiTheme="minorHAnsi" w:cstheme="minorHAnsi"/>
          <w:color w:val="000000"/>
          <w:sz w:val="20"/>
          <w:szCs w:val="20"/>
        </w:rPr>
        <w:t xml:space="preserve">kan </w:t>
      </w:r>
      <w:r w:rsidR="00A60E93" w:rsidRPr="006F6BF0">
        <w:rPr>
          <w:rFonts w:ascii="Arial" w:hAnsi="Arial" w:cs="Arial"/>
          <w:color w:val="000000"/>
          <w:sz w:val="20"/>
          <w:szCs w:val="20"/>
        </w:rPr>
        <w:t xml:space="preserve">hjælpe med at forstå de </w:t>
      </w:r>
      <w:r w:rsidR="003C265E">
        <w:rPr>
          <w:rFonts w:ascii="Arial" w:hAnsi="Arial" w:cs="Arial"/>
          <w:color w:val="000000"/>
          <w:sz w:val="20"/>
          <w:szCs w:val="20"/>
        </w:rPr>
        <w:t>ledelsesmæssige, organisatoriske og kompetencemæssige forhold</w:t>
      </w:r>
      <w:r w:rsidR="005F25F4">
        <w:rPr>
          <w:rFonts w:ascii="Arial" w:hAnsi="Arial" w:cs="Arial"/>
          <w:color w:val="000000"/>
          <w:sz w:val="20"/>
          <w:szCs w:val="20"/>
        </w:rPr>
        <w:t>, som påvirker implementeringen</w:t>
      </w:r>
      <w:r w:rsidR="008E444E">
        <w:rPr>
          <w:rFonts w:ascii="Arial" w:hAnsi="Arial" w:cs="Arial"/>
          <w:color w:val="000000"/>
          <w:sz w:val="20"/>
          <w:szCs w:val="20"/>
        </w:rPr>
        <w:t xml:space="preserve">. </w:t>
      </w:r>
      <w:r w:rsidR="00A60E93" w:rsidRPr="006F6BF0">
        <w:rPr>
          <w:rFonts w:ascii="Arial" w:hAnsi="Arial" w:cs="Arial"/>
          <w:color w:val="000000"/>
          <w:sz w:val="20"/>
          <w:szCs w:val="20"/>
        </w:rPr>
        <w:t xml:space="preserve">Ved at kaste lys over disse </w:t>
      </w:r>
      <w:r w:rsidR="005F25F4">
        <w:rPr>
          <w:rFonts w:ascii="Arial" w:hAnsi="Arial" w:cs="Arial"/>
          <w:color w:val="000000"/>
          <w:sz w:val="20"/>
          <w:szCs w:val="20"/>
        </w:rPr>
        <w:t xml:space="preserve">forhold </w:t>
      </w:r>
      <w:r w:rsidR="0053246B">
        <w:rPr>
          <w:rFonts w:ascii="Arial" w:hAnsi="Arial" w:cs="Arial"/>
          <w:color w:val="000000"/>
          <w:sz w:val="20"/>
          <w:szCs w:val="20"/>
        </w:rPr>
        <w:t>bliver det tydeligt,</w:t>
      </w:r>
      <w:r w:rsidR="00A60E93" w:rsidRPr="006F6BF0">
        <w:rPr>
          <w:rFonts w:ascii="Arial" w:hAnsi="Arial" w:cs="Arial"/>
          <w:color w:val="000000"/>
          <w:sz w:val="20"/>
          <w:szCs w:val="20"/>
        </w:rPr>
        <w:t xml:space="preserve"> hvilke </w:t>
      </w:r>
      <w:r w:rsidR="00823269">
        <w:rPr>
          <w:rFonts w:ascii="Arial" w:hAnsi="Arial" w:cs="Arial"/>
          <w:color w:val="000000"/>
          <w:sz w:val="20"/>
          <w:szCs w:val="20"/>
        </w:rPr>
        <w:t xml:space="preserve">fokusområder </w:t>
      </w:r>
      <w:r w:rsidR="00656DA2">
        <w:rPr>
          <w:rFonts w:ascii="Arial" w:hAnsi="Arial" w:cs="Arial"/>
          <w:color w:val="000000"/>
          <w:sz w:val="20"/>
          <w:szCs w:val="20"/>
        </w:rPr>
        <w:t>der</w:t>
      </w:r>
      <w:r w:rsidR="00823269">
        <w:rPr>
          <w:rFonts w:ascii="Arial" w:hAnsi="Arial" w:cs="Arial"/>
          <w:color w:val="000000"/>
          <w:sz w:val="20"/>
          <w:szCs w:val="20"/>
        </w:rPr>
        <w:t xml:space="preserve"> er centrale i </w:t>
      </w:r>
      <w:r w:rsidR="00B271D6">
        <w:rPr>
          <w:rFonts w:ascii="Arial" w:hAnsi="Arial" w:cs="Arial"/>
          <w:color w:val="000000"/>
          <w:sz w:val="20"/>
          <w:szCs w:val="20"/>
        </w:rPr>
        <w:t xml:space="preserve">jeres </w:t>
      </w:r>
      <w:r w:rsidR="00A60E93" w:rsidRPr="006F6BF0">
        <w:rPr>
          <w:rFonts w:ascii="Arial" w:hAnsi="Arial" w:cs="Arial"/>
          <w:color w:val="000000"/>
          <w:sz w:val="20"/>
          <w:szCs w:val="20"/>
        </w:rPr>
        <w:t>implementering</w:t>
      </w:r>
      <w:r w:rsidR="008E444E">
        <w:rPr>
          <w:rFonts w:ascii="Arial" w:hAnsi="Arial" w:cs="Arial"/>
          <w:color w:val="000000"/>
          <w:sz w:val="20"/>
          <w:szCs w:val="20"/>
        </w:rPr>
        <w:t xml:space="preserve"> af barnets lov</w:t>
      </w:r>
      <w:r w:rsidR="00512BA9">
        <w:rPr>
          <w:rFonts w:ascii="Arial" w:hAnsi="Arial" w:cs="Arial"/>
          <w:color w:val="000000"/>
          <w:sz w:val="20"/>
          <w:szCs w:val="20"/>
        </w:rPr>
        <w:t>. Sk</w:t>
      </w:r>
      <w:r w:rsidR="00E07FE9">
        <w:rPr>
          <w:rFonts w:ascii="Arial" w:hAnsi="Arial" w:cs="Arial"/>
          <w:color w:val="000000"/>
          <w:sz w:val="20"/>
          <w:szCs w:val="20"/>
        </w:rPr>
        <w:t>abelonen</w:t>
      </w:r>
      <w:r w:rsidR="00D13A4C">
        <w:rPr>
          <w:rFonts w:ascii="Arial" w:hAnsi="Arial" w:cs="Arial"/>
          <w:color w:val="000000"/>
          <w:sz w:val="20"/>
          <w:szCs w:val="20"/>
        </w:rPr>
        <w:t xml:space="preserve"> til parathedsvurderingen</w:t>
      </w:r>
      <w:r w:rsidR="00E07FE9">
        <w:rPr>
          <w:rFonts w:ascii="Arial" w:hAnsi="Arial" w:cs="Arial"/>
          <w:color w:val="000000"/>
          <w:sz w:val="20"/>
          <w:szCs w:val="20"/>
        </w:rPr>
        <w:t xml:space="preserve"> </w:t>
      </w:r>
      <w:r w:rsidR="00000753">
        <w:rPr>
          <w:rFonts w:ascii="Arial" w:hAnsi="Arial" w:cs="Arial"/>
          <w:color w:val="000000"/>
          <w:sz w:val="20"/>
          <w:szCs w:val="20"/>
        </w:rPr>
        <w:t xml:space="preserve">kan anvendes </w:t>
      </w:r>
      <w:r w:rsidR="00E07FE9">
        <w:rPr>
          <w:rFonts w:ascii="Arial" w:hAnsi="Arial" w:cs="Arial"/>
          <w:color w:val="000000"/>
          <w:sz w:val="20"/>
          <w:szCs w:val="20"/>
        </w:rPr>
        <w:t>som inspiration til</w:t>
      </w:r>
      <w:r w:rsidR="00000753">
        <w:rPr>
          <w:rFonts w:ascii="Arial" w:hAnsi="Arial" w:cs="Arial"/>
          <w:color w:val="000000"/>
          <w:sz w:val="20"/>
          <w:szCs w:val="20"/>
        </w:rPr>
        <w:t xml:space="preserve"> at synliggøre</w:t>
      </w:r>
      <w:r w:rsidR="00E07FE9">
        <w:rPr>
          <w:rFonts w:ascii="Arial" w:hAnsi="Arial" w:cs="Arial"/>
          <w:color w:val="000000"/>
          <w:sz w:val="20"/>
          <w:szCs w:val="20"/>
        </w:rPr>
        <w:t>, h</w:t>
      </w:r>
      <w:r w:rsidR="00000753">
        <w:rPr>
          <w:rFonts w:ascii="Arial" w:hAnsi="Arial" w:cs="Arial"/>
          <w:color w:val="000000"/>
          <w:sz w:val="20"/>
          <w:szCs w:val="20"/>
        </w:rPr>
        <w:t>vor i med fordel kan sætte ind med lokale tiltag</w:t>
      </w:r>
      <w:r w:rsidR="00E07FE9">
        <w:rPr>
          <w:rFonts w:ascii="Arial" w:hAnsi="Arial" w:cs="Arial"/>
          <w:color w:val="000000"/>
          <w:sz w:val="20"/>
          <w:szCs w:val="20"/>
        </w:rPr>
        <w:t>.</w:t>
      </w:r>
    </w:p>
    <w:p w14:paraId="4EF10BB3" w14:textId="77777777" w:rsidR="008E444E" w:rsidRDefault="00823269" w:rsidP="008E444E">
      <w:pPr>
        <w:rPr>
          <w:rFonts w:ascii="Arial" w:hAnsi="Arial" w:cs="Arial"/>
          <w:color w:val="000000"/>
          <w:szCs w:val="20"/>
        </w:rPr>
      </w:pPr>
      <w:r>
        <w:rPr>
          <w:rFonts w:ascii="Arial" w:hAnsi="Arial" w:cs="Arial"/>
          <w:color w:val="000000"/>
          <w:szCs w:val="20"/>
        </w:rPr>
        <w:t>Skabelonen til p</w:t>
      </w:r>
      <w:r w:rsidR="00EB1322" w:rsidRPr="006F6BF0">
        <w:rPr>
          <w:rFonts w:ascii="Arial" w:hAnsi="Arial" w:cs="Arial"/>
          <w:color w:val="000000"/>
          <w:szCs w:val="20"/>
        </w:rPr>
        <w:t xml:space="preserve">arathedsvurderingen tager udgangspunkt i </w:t>
      </w:r>
      <w:r w:rsidR="00E67475" w:rsidRPr="006F6BF0">
        <w:rPr>
          <w:rFonts w:ascii="Arial" w:hAnsi="Arial" w:cs="Arial"/>
          <w:color w:val="000000"/>
          <w:szCs w:val="20"/>
        </w:rPr>
        <w:t>fire centrale faglige temaer</w:t>
      </w:r>
      <w:r w:rsidR="005F25F4">
        <w:rPr>
          <w:rFonts w:ascii="Arial" w:hAnsi="Arial" w:cs="Arial"/>
          <w:color w:val="000000"/>
          <w:szCs w:val="20"/>
        </w:rPr>
        <w:t xml:space="preserve"> i barnets lov</w:t>
      </w:r>
      <w:r w:rsidR="00E67475" w:rsidRPr="006F6BF0">
        <w:rPr>
          <w:rFonts w:ascii="Arial" w:hAnsi="Arial" w:cs="Arial"/>
          <w:color w:val="000000"/>
          <w:szCs w:val="20"/>
        </w:rPr>
        <w:t xml:space="preserve">. </w:t>
      </w:r>
    </w:p>
    <w:p w14:paraId="2509C9A8" w14:textId="77777777" w:rsidR="008E444E" w:rsidRDefault="008E444E" w:rsidP="008E444E">
      <w:pPr>
        <w:rPr>
          <w:rFonts w:ascii="Arial" w:hAnsi="Arial" w:cs="Arial"/>
          <w:color w:val="000000"/>
          <w:szCs w:val="20"/>
        </w:rPr>
      </w:pPr>
    </w:p>
    <w:p w14:paraId="30340B83" w14:textId="16996567" w:rsidR="008E444E" w:rsidRPr="008E444E" w:rsidRDefault="008E444E" w:rsidP="008E444E">
      <w:pPr>
        <w:rPr>
          <w:rFonts w:cstheme="minorHAnsi"/>
          <w:b/>
          <w:szCs w:val="20"/>
        </w:rPr>
      </w:pPr>
      <w:r>
        <w:rPr>
          <w:rFonts w:cstheme="minorHAnsi"/>
          <w:b/>
          <w:szCs w:val="20"/>
        </w:rPr>
        <w:t xml:space="preserve">Tema 1: </w:t>
      </w:r>
      <w:r w:rsidRPr="004E774D">
        <w:rPr>
          <w:rFonts w:cstheme="minorHAnsi"/>
          <w:b/>
          <w:szCs w:val="20"/>
        </w:rPr>
        <w:t>F</w:t>
      </w:r>
      <w:r w:rsidR="008E675D">
        <w:rPr>
          <w:rFonts w:cstheme="minorHAnsi"/>
          <w:b/>
          <w:szCs w:val="20"/>
        </w:rPr>
        <w:t>aglig vurdering:</w:t>
      </w:r>
      <w:r>
        <w:rPr>
          <w:rFonts w:cstheme="minorHAnsi"/>
          <w:b/>
          <w:szCs w:val="20"/>
        </w:rPr>
        <w:t xml:space="preserve"> </w:t>
      </w:r>
      <w:r w:rsidR="00732E6C">
        <w:rPr>
          <w:rFonts w:cstheme="minorHAnsi"/>
          <w:szCs w:val="20"/>
        </w:rPr>
        <w:t>F</w:t>
      </w:r>
      <w:r>
        <w:rPr>
          <w:rFonts w:cstheme="minorHAnsi"/>
          <w:szCs w:val="20"/>
        </w:rPr>
        <w:t>aglige vurderinger er</w:t>
      </w:r>
      <w:r w:rsidR="00D13A4C">
        <w:rPr>
          <w:rFonts w:cstheme="minorHAnsi"/>
          <w:szCs w:val="20"/>
        </w:rPr>
        <w:t xml:space="preserve"> </w:t>
      </w:r>
      <w:r>
        <w:rPr>
          <w:rFonts w:cstheme="minorHAnsi"/>
          <w:szCs w:val="20"/>
        </w:rPr>
        <w:t xml:space="preserve">vigtige, da barnets lov </w:t>
      </w:r>
      <w:r w:rsidR="004D01B1">
        <w:rPr>
          <w:rFonts w:cstheme="minorHAnsi"/>
          <w:szCs w:val="20"/>
        </w:rPr>
        <w:t xml:space="preserve">har </w:t>
      </w:r>
      <w:r>
        <w:rPr>
          <w:rFonts w:cstheme="minorHAnsi"/>
          <w:szCs w:val="20"/>
        </w:rPr>
        <w:t>fleksible proceskrav, som skal sikre</w:t>
      </w:r>
      <w:r w:rsidR="00E65805">
        <w:rPr>
          <w:rFonts w:cstheme="minorHAnsi"/>
          <w:szCs w:val="20"/>
        </w:rPr>
        <w:t>,</w:t>
      </w:r>
      <w:r>
        <w:rPr>
          <w:rFonts w:cstheme="minorHAnsi"/>
          <w:szCs w:val="20"/>
        </w:rPr>
        <w:t xml:space="preserve"> at der tages afsæt i det enkelte barns behov. </w:t>
      </w:r>
      <w:r w:rsidR="00E65805">
        <w:rPr>
          <w:iCs/>
          <w:szCs w:val="20"/>
        </w:rPr>
        <w:t>Det åbner nye muligheder for,</w:t>
      </w:r>
      <w:r w:rsidRPr="00AE3D13">
        <w:rPr>
          <w:iCs/>
          <w:szCs w:val="20"/>
        </w:rPr>
        <w:t xml:space="preserve"> at børn- og ungerådgiverens faglige skøn bringes i spil</w:t>
      </w:r>
      <w:r>
        <w:rPr>
          <w:iCs/>
          <w:szCs w:val="20"/>
        </w:rPr>
        <w:t>.</w:t>
      </w:r>
    </w:p>
    <w:p w14:paraId="57AA60A7" w14:textId="77777777" w:rsidR="008E444E" w:rsidRDefault="008E444E" w:rsidP="008E444E">
      <w:pPr>
        <w:rPr>
          <w:rFonts w:cstheme="minorHAnsi"/>
          <w:b/>
          <w:szCs w:val="20"/>
        </w:rPr>
      </w:pPr>
    </w:p>
    <w:p w14:paraId="3E4ACC1F" w14:textId="15D3D911" w:rsidR="008E444E" w:rsidRDefault="008E444E" w:rsidP="008E444E">
      <w:pPr>
        <w:rPr>
          <w:iCs/>
          <w:szCs w:val="20"/>
        </w:rPr>
      </w:pPr>
      <w:r>
        <w:rPr>
          <w:rFonts w:cstheme="minorHAnsi"/>
          <w:b/>
          <w:szCs w:val="20"/>
        </w:rPr>
        <w:t>Tema 2:</w:t>
      </w:r>
      <w:r w:rsidR="00BD73C2">
        <w:rPr>
          <w:rFonts w:cstheme="minorHAnsi"/>
          <w:b/>
          <w:szCs w:val="20"/>
        </w:rPr>
        <w:t xml:space="preserve"> </w:t>
      </w:r>
      <w:r w:rsidR="00E63EA8">
        <w:rPr>
          <w:rFonts w:cstheme="minorHAnsi"/>
          <w:b/>
          <w:szCs w:val="20"/>
        </w:rPr>
        <w:t>I</w:t>
      </w:r>
      <w:r>
        <w:rPr>
          <w:rFonts w:cstheme="minorHAnsi"/>
          <w:b/>
          <w:szCs w:val="20"/>
        </w:rPr>
        <w:t xml:space="preserve">nddragelse: </w:t>
      </w:r>
      <w:r w:rsidR="004B462D" w:rsidRPr="00DD1A09">
        <w:rPr>
          <w:rFonts w:cstheme="minorHAnsi"/>
          <w:szCs w:val="20"/>
        </w:rPr>
        <w:t>Inddragelse af børn og unge</w:t>
      </w:r>
      <w:r>
        <w:rPr>
          <w:iCs/>
          <w:szCs w:val="20"/>
        </w:rPr>
        <w:t xml:space="preserve"> er et centralt omdrejningspunkt i loven</w:t>
      </w:r>
      <w:r w:rsidR="00E65805">
        <w:rPr>
          <w:iCs/>
          <w:szCs w:val="20"/>
        </w:rPr>
        <w:t>,</w:t>
      </w:r>
      <w:r>
        <w:rPr>
          <w:iCs/>
          <w:szCs w:val="20"/>
        </w:rPr>
        <w:t xml:space="preserve"> og de</w:t>
      </w:r>
      <w:r w:rsidR="00E65805">
        <w:rPr>
          <w:iCs/>
          <w:szCs w:val="20"/>
        </w:rPr>
        <w:t>t</w:t>
      </w:r>
      <w:r>
        <w:rPr>
          <w:iCs/>
          <w:szCs w:val="20"/>
        </w:rPr>
        <w:t xml:space="preserve"> understreges</w:t>
      </w:r>
      <w:r w:rsidR="00E65805">
        <w:rPr>
          <w:iCs/>
          <w:szCs w:val="20"/>
        </w:rPr>
        <w:t>,</w:t>
      </w:r>
      <w:r>
        <w:rPr>
          <w:iCs/>
          <w:szCs w:val="20"/>
        </w:rPr>
        <w:t xml:space="preserve"> at børnene og de unge skal have indflydelse på de beslutninger</w:t>
      </w:r>
      <w:r w:rsidR="00E65805">
        <w:rPr>
          <w:iCs/>
          <w:szCs w:val="20"/>
        </w:rPr>
        <w:t>,</w:t>
      </w:r>
      <w:r>
        <w:rPr>
          <w:iCs/>
          <w:szCs w:val="20"/>
        </w:rPr>
        <w:t xml:space="preserve"> der tages</w:t>
      </w:r>
      <w:r w:rsidR="00E65805">
        <w:rPr>
          <w:iCs/>
          <w:szCs w:val="20"/>
        </w:rPr>
        <w:t>,</w:t>
      </w:r>
      <w:r>
        <w:rPr>
          <w:iCs/>
          <w:szCs w:val="20"/>
        </w:rPr>
        <w:t xml:space="preserve"> og at det skal kunne ses </w:t>
      </w:r>
      <w:r w:rsidR="004D01B1">
        <w:rPr>
          <w:iCs/>
          <w:szCs w:val="20"/>
        </w:rPr>
        <w:t xml:space="preserve">i </w:t>
      </w:r>
      <w:r>
        <w:rPr>
          <w:iCs/>
          <w:szCs w:val="20"/>
        </w:rPr>
        <w:t>sage</w:t>
      </w:r>
      <w:r w:rsidR="004D01B1">
        <w:rPr>
          <w:iCs/>
          <w:szCs w:val="20"/>
        </w:rPr>
        <w:t>r</w:t>
      </w:r>
      <w:r>
        <w:rPr>
          <w:iCs/>
          <w:szCs w:val="20"/>
        </w:rPr>
        <w:t>n</w:t>
      </w:r>
      <w:r w:rsidR="004D01B1">
        <w:rPr>
          <w:iCs/>
          <w:szCs w:val="20"/>
        </w:rPr>
        <w:t>e</w:t>
      </w:r>
      <w:r>
        <w:rPr>
          <w:iCs/>
          <w:szCs w:val="20"/>
        </w:rPr>
        <w:t xml:space="preserve">. </w:t>
      </w:r>
    </w:p>
    <w:p w14:paraId="568598DA" w14:textId="77777777" w:rsidR="008E444E" w:rsidRPr="00DD1A09" w:rsidRDefault="008E444E" w:rsidP="008E444E">
      <w:pPr>
        <w:rPr>
          <w:rFonts w:ascii="Arial" w:hAnsi="Arial" w:cs="Arial"/>
          <w:b/>
          <w:iCs/>
          <w:szCs w:val="20"/>
        </w:rPr>
      </w:pPr>
    </w:p>
    <w:p w14:paraId="5E45C9FF" w14:textId="266B8722" w:rsidR="008E444E" w:rsidRPr="00DD1A09" w:rsidRDefault="008E444E" w:rsidP="00DD1A09">
      <w:pPr>
        <w:pStyle w:val="Default"/>
        <w:rPr>
          <w:rFonts w:ascii="Arial" w:hAnsi="Arial" w:cs="Arial"/>
          <w:sz w:val="20"/>
          <w:szCs w:val="20"/>
        </w:rPr>
      </w:pPr>
      <w:r w:rsidRPr="00DD1A09">
        <w:rPr>
          <w:rFonts w:ascii="Arial" w:hAnsi="Arial" w:cs="Arial"/>
          <w:b/>
          <w:iCs/>
          <w:sz w:val="20"/>
          <w:szCs w:val="20"/>
        </w:rPr>
        <w:t>Tema 3</w:t>
      </w:r>
      <w:r w:rsidR="00BD73C2" w:rsidRPr="00DD1A09">
        <w:rPr>
          <w:rFonts w:ascii="Arial" w:hAnsi="Arial" w:cs="Arial"/>
          <w:b/>
          <w:iCs/>
          <w:sz w:val="20"/>
          <w:szCs w:val="20"/>
        </w:rPr>
        <w:t xml:space="preserve">: </w:t>
      </w:r>
      <w:r w:rsidRPr="00DD1A09">
        <w:rPr>
          <w:rFonts w:ascii="Arial" w:hAnsi="Arial" w:cs="Arial"/>
          <w:b/>
          <w:iCs/>
          <w:sz w:val="20"/>
          <w:szCs w:val="20"/>
        </w:rPr>
        <w:t>Tilrettelæggels</w:t>
      </w:r>
      <w:r w:rsidR="00BD73C2" w:rsidRPr="00DD1A09">
        <w:rPr>
          <w:rFonts w:ascii="Arial" w:hAnsi="Arial" w:cs="Arial"/>
          <w:b/>
          <w:iCs/>
          <w:sz w:val="20"/>
          <w:szCs w:val="20"/>
        </w:rPr>
        <w:t>e</w:t>
      </w:r>
      <w:r w:rsidRPr="00DD1A09">
        <w:rPr>
          <w:rFonts w:ascii="Arial" w:hAnsi="Arial" w:cs="Arial"/>
          <w:b/>
          <w:iCs/>
          <w:sz w:val="20"/>
          <w:szCs w:val="20"/>
        </w:rPr>
        <w:t>:</w:t>
      </w:r>
      <w:r w:rsidRPr="00DD1A09">
        <w:rPr>
          <w:rFonts w:ascii="Arial" w:hAnsi="Arial" w:cs="Arial"/>
          <w:iCs/>
          <w:sz w:val="20"/>
          <w:szCs w:val="20"/>
        </w:rPr>
        <w:t xml:space="preserve"> </w:t>
      </w:r>
      <w:r w:rsidR="004B462D" w:rsidRPr="00DD1A09">
        <w:rPr>
          <w:rFonts w:ascii="Arial" w:hAnsi="Arial" w:cs="Arial"/>
          <w:iCs/>
          <w:sz w:val="20"/>
          <w:szCs w:val="20"/>
        </w:rPr>
        <w:t xml:space="preserve">Sagsbehandlingen skal tilrettelægges, så barnets perspektiv altid er i fokus og er styrende </w:t>
      </w:r>
      <w:r w:rsidR="00512BA9">
        <w:rPr>
          <w:rFonts w:ascii="Arial" w:hAnsi="Arial" w:cs="Arial"/>
          <w:iCs/>
          <w:sz w:val="20"/>
          <w:szCs w:val="20"/>
        </w:rPr>
        <w:t>for</w:t>
      </w:r>
      <w:r w:rsidR="004B462D" w:rsidRPr="00DD1A09">
        <w:rPr>
          <w:rFonts w:ascii="Arial" w:hAnsi="Arial" w:cs="Arial"/>
          <w:iCs/>
          <w:sz w:val="20"/>
          <w:szCs w:val="20"/>
        </w:rPr>
        <w:t xml:space="preserve"> sagsbehandlingen; i afdækningen eller undersøgelsen af barnets behov, i indsatserne og i opfølgningen på barnets trivsel og udvikling. Det er </w:t>
      </w:r>
      <w:r w:rsidR="004D01B1">
        <w:rPr>
          <w:rFonts w:ascii="Arial" w:hAnsi="Arial" w:cs="Arial"/>
          <w:iCs/>
          <w:sz w:val="20"/>
          <w:szCs w:val="20"/>
        </w:rPr>
        <w:t xml:space="preserve">også </w:t>
      </w:r>
      <w:r w:rsidR="004B462D" w:rsidRPr="00DD1A09">
        <w:rPr>
          <w:rFonts w:ascii="Arial" w:hAnsi="Arial" w:cs="Arial"/>
          <w:iCs/>
          <w:sz w:val="20"/>
          <w:szCs w:val="20"/>
        </w:rPr>
        <w:t xml:space="preserve">afgørende, at sagsbehandlingen tilrettelægges, så der gives plads til faglige drøftelser og kvalitetssikring.  </w:t>
      </w:r>
    </w:p>
    <w:p w14:paraId="36631D92" w14:textId="77777777" w:rsidR="008E444E" w:rsidRPr="00DD1A09" w:rsidRDefault="008E444E" w:rsidP="008E444E">
      <w:pPr>
        <w:rPr>
          <w:rFonts w:ascii="Arial" w:hAnsi="Arial" w:cs="Arial"/>
          <w:b/>
          <w:iCs/>
          <w:szCs w:val="20"/>
        </w:rPr>
      </w:pPr>
    </w:p>
    <w:p w14:paraId="13722D07" w14:textId="062BE538" w:rsidR="008E444E" w:rsidRPr="00DD1A09" w:rsidRDefault="008E444E" w:rsidP="008E444E">
      <w:pPr>
        <w:rPr>
          <w:rFonts w:ascii="Arial" w:hAnsi="Arial" w:cs="Arial"/>
          <w:iCs/>
          <w:szCs w:val="20"/>
        </w:rPr>
      </w:pPr>
      <w:r w:rsidRPr="00DD1A09">
        <w:rPr>
          <w:rFonts w:ascii="Arial" w:hAnsi="Arial" w:cs="Arial"/>
          <w:b/>
          <w:iCs/>
          <w:szCs w:val="20"/>
        </w:rPr>
        <w:t>Tema 4: Kontinuitet:</w:t>
      </w:r>
      <w:r w:rsidRPr="00DD1A09">
        <w:rPr>
          <w:rFonts w:ascii="Arial" w:hAnsi="Arial" w:cs="Arial"/>
          <w:iCs/>
          <w:szCs w:val="20"/>
        </w:rPr>
        <w:t xml:space="preserve"> Intentionen med barnets lov er, at barnet eller den unge skal opleve kontinuitet og stabilitet i deres sag og i deres liv.</w:t>
      </w:r>
      <w:r w:rsidR="00CE6403" w:rsidRPr="00DD1A09">
        <w:rPr>
          <w:rFonts w:ascii="Arial" w:hAnsi="Arial" w:cs="Arial"/>
          <w:iCs/>
          <w:szCs w:val="20"/>
        </w:rPr>
        <w:t xml:space="preserve"> Kommunen skal</w:t>
      </w:r>
      <w:r w:rsidR="00D13A4C">
        <w:rPr>
          <w:rFonts w:ascii="Arial" w:hAnsi="Arial" w:cs="Arial"/>
          <w:iCs/>
          <w:szCs w:val="20"/>
        </w:rPr>
        <w:t xml:space="preserve"> bl.a.</w:t>
      </w:r>
      <w:r w:rsidR="00CE6403" w:rsidRPr="00DD1A09">
        <w:rPr>
          <w:rFonts w:ascii="Arial" w:hAnsi="Arial" w:cs="Arial"/>
          <w:iCs/>
          <w:szCs w:val="20"/>
        </w:rPr>
        <w:t xml:space="preserve"> have fokus på</w:t>
      </w:r>
      <w:r w:rsidR="006D2F5C">
        <w:rPr>
          <w:rFonts w:ascii="Arial" w:hAnsi="Arial" w:cs="Arial"/>
          <w:iCs/>
          <w:szCs w:val="20"/>
        </w:rPr>
        <w:t xml:space="preserve"> at</w:t>
      </w:r>
      <w:r w:rsidR="00CE6403" w:rsidRPr="00DD1A09">
        <w:rPr>
          <w:rFonts w:ascii="Arial" w:hAnsi="Arial" w:cs="Arial"/>
          <w:iCs/>
          <w:szCs w:val="20"/>
        </w:rPr>
        <w:t xml:space="preserve"> </w:t>
      </w:r>
      <w:r w:rsidR="006D2F5C">
        <w:t>komme rundt om relevante parter og samtidig sikre</w:t>
      </w:r>
      <w:r w:rsidR="004D01B1">
        <w:t>,</w:t>
      </w:r>
      <w:r w:rsidR="006D2F5C">
        <w:t xml:space="preserve"> at barnet ikke skal forholde</w:t>
      </w:r>
      <w:r w:rsidR="004D01B1">
        <w:t xml:space="preserve"> </w:t>
      </w:r>
      <w:r w:rsidR="006D2F5C">
        <w:t>s</w:t>
      </w:r>
      <w:r w:rsidR="004D01B1">
        <w:t>ig til</w:t>
      </w:r>
      <w:r w:rsidR="006D2F5C">
        <w:t xml:space="preserve"> mange forskelige fagprofessionelle i sagsforløbet.</w:t>
      </w:r>
    </w:p>
    <w:p w14:paraId="763910EF" w14:textId="55D511A8" w:rsidR="00DF755A" w:rsidRDefault="00DF755A" w:rsidP="00EB1322">
      <w:pPr>
        <w:pStyle w:val="bundtekster"/>
        <w:shd w:val="clear" w:color="auto" w:fill="FFFFFF"/>
        <w:spacing w:before="0" w:beforeAutospacing="0" w:after="168" w:afterAutospacing="0"/>
        <w:textAlignment w:val="baseline"/>
        <w:rPr>
          <w:rFonts w:ascii="Arial" w:hAnsi="Arial" w:cs="Arial"/>
          <w:color w:val="000000"/>
          <w:sz w:val="20"/>
          <w:szCs w:val="20"/>
        </w:rPr>
      </w:pPr>
    </w:p>
    <w:p w14:paraId="7340DA5B" w14:textId="7B8BB052" w:rsidR="0022384B" w:rsidRPr="0024164A" w:rsidRDefault="0024164A" w:rsidP="0024164A">
      <w:pPr>
        <w:spacing w:after="160" w:line="259" w:lineRule="auto"/>
        <w:rPr>
          <w:rFonts w:ascii="Arial" w:eastAsia="Times New Roman" w:hAnsi="Arial" w:cs="Arial"/>
          <w:color w:val="000000"/>
          <w:szCs w:val="20"/>
          <w:lang w:eastAsia="da-DK"/>
        </w:rPr>
      </w:pPr>
      <w:r>
        <w:rPr>
          <w:rFonts w:ascii="Arial" w:hAnsi="Arial" w:cs="Arial"/>
          <w:color w:val="000000"/>
          <w:szCs w:val="20"/>
        </w:rPr>
        <w:br w:type="page"/>
      </w:r>
    </w:p>
    <w:p w14:paraId="3F3D77D2" w14:textId="2FDE57FC" w:rsidR="00EB1322" w:rsidRPr="006F6BF0" w:rsidRDefault="00EB1322" w:rsidP="00EB1322">
      <w:pPr>
        <w:pStyle w:val="bundtekster"/>
        <w:shd w:val="clear" w:color="auto" w:fill="FFFFFF"/>
        <w:spacing w:before="0" w:beforeAutospacing="0" w:after="168" w:afterAutospacing="0"/>
        <w:textAlignment w:val="baseline"/>
        <w:rPr>
          <w:rFonts w:ascii="Arial" w:hAnsi="Arial" w:cs="Arial"/>
          <w:color w:val="000000"/>
          <w:sz w:val="20"/>
          <w:szCs w:val="20"/>
        </w:rPr>
      </w:pPr>
      <w:r w:rsidRPr="006F6BF0">
        <w:rPr>
          <w:rFonts w:ascii="Arial" w:hAnsi="Arial" w:cs="Arial"/>
          <w:color w:val="000000"/>
          <w:sz w:val="20"/>
          <w:szCs w:val="20"/>
        </w:rPr>
        <w:lastRenderedPageBreak/>
        <w:t>Temaerne fremgår af figuren</w:t>
      </w:r>
      <w:r w:rsidR="00C424A9">
        <w:rPr>
          <w:rFonts w:ascii="Arial" w:hAnsi="Arial" w:cs="Arial"/>
          <w:color w:val="000000"/>
          <w:sz w:val="20"/>
          <w:szCs w:val="20"/>
        </w:rPr>
        <w:t xml:space="preserve"> herunder.</w:t>
      </w:r>
      <w:r w:rsidRPr="006F6BF0">
        <w:rPr>
          <w:rFonts w:ascii="Arial" w:hAnsi="Arial" w:cs="Arial"/>
          <w:color w:val="000000"/>
          <w:sz w:val="20"/>
          <w:szCs w:val="20"/>
        </w:rPr>
        <w:t xml:space="preserve"> </w:t>
      </w:r>
    </w:p>
    <w:p w14:paraId="69F1DC2B" w14:textId="3D9F537D" w:rsidR="00A42E3E" w:rsidRDefault="00A42E3E" w:rsidP="00ED4387">
      <w:pPr>
        <w:tabs>
          <w:tab w:val="num" w:pos="720"/>
        </w:tabs>
        <w:rPr>
          <w:rFonts w:ascii="Arial" w:hAnsi="Arial" w:cs="Arial"/>
          <w:b/>
          <w:noProof/>
          <w:szCs w:val="20"/>
          <w:lang w:eastAsia="da-DK"/>
        </w:rPr>
      </w:pPr>
    </w:p>
    <w:p w14:paraId="5D8F3284" w14:textId="04B50B80" w:rsidR="00ED4387" w:rsidRPr="006F6BF0" w:rsidRDefault="00E67475" w:rsidP="00ED4387">
      <w:pPr>
        <w:tabs>
          <w:tab w:val="num" w:pos="720"/>
        </w:tabs>
        <w:rPr>
          <w:rFonts w:ascii="Arial" w:hAnsi="Arial" w:cs="Arial"/>
          <w:b/>
          <w:noProof/>
          <w:szCs w:val="20"/>
          <w:lang w:eastAsia="da-DK"/>
        </w:rPr>
      </w:pPr>
      <w:r w:rsidRPr="006F6BF0">
        <w:rPr>
          <w:rFonts w:ascii="Arial" w:hAnsi="Arial" w:cs="Arial"/>
          <w:b/>
          <w:noProof/>
          <w:szCs w:val="20"/>
          <w:lang w:eastAsia="da-DK"/>
        </w:rPr>
        <w:t>Figur 1: F</w:t>
      </w:r>
      <w:r w:rsidR="00ED4387" w:rsidRPr="006F6BF0">
        <w:rPr>
          <w:rFonts w:ascii="Arial" w:hAnsi="Arial" w:cs="Arial"/>
          <w:b/>
          <w:noProof/>
          <w:szCs w:val="20"/>
          <w:lang w:eastAsia="da-DK"/>
        </w:rPr>
        <w:t>aglige temaer i parathedsvurderingen</w:t>
      </w:r>
    </w:p>
    <w:p w14:paraId="5991D143" w14:textId="77777777" w:rsidR="00ED4387" w:rsidRPr="006F6BF0" w:rsidRDefault="00ED4387" w:rsidP="00ED4387">
      <w:pPr>
        <w:tabs>
          <w:tab w:val="num" w:pos="720"/>
        </w:tabs>
        <w:rPr>
          <w:rFonts w:ascii="Arial" w:hAnsi="Arial" w:cs="Arial"/>
          <w:b/>
          <w:noProof/>
          <w:szCs w:val="20"/>
          <w:lang w:eastAsia="da-DK"/>
        </w:rPr>
      </w:pPr>
    </w:p>
    <w:p w14:paraId="4A15D2FA" w14:textId="4B2B5F69" w:rsidR="00ED4387" w:rsidRDefault="00ED4387" w:rsidP="00ED4E4B">
      <w:pPr>
        <w:rPr>
          <w:lang w:eastAsia="da-DK"/>
        </w:rPr>
      </w:pPr>
      <w:r>
        <w:rPr>
          <w:lang w:eastAsia="da-DK"/>
        </w:rPr>
        <w:tab/>
      </w:r>
      <w:r>
        <w:rPr>
          <w:lang w:eastAsia="da-DK"/>
        </w:rPr>
        <w:tab/>
      </w:r>
      <w:r w:rsidR="00BF798F">
        <w:rPr>
          <w:noProof/>
          <w:lang w:eastAsia="da-DK"/>
        </w:rPr>
        <w:drawing>
          <wp:inline distT="0" distB="0" distL="0" distR="0" wp14:anchorId="59F81490" wp14:editId="5325A09E">
            <wp:extent cx="3576051" cy="2596311"/>
            <wp:effectExtent l="0" t="0" r="5715" b="0"/>
            <wp:docPr id="4" name="Billede 4" descr="Faglige temaer: Daglig vurdering, inddragelse, tilrettelæggelse og kontinuitet. " title="Figur 1: Faglige temaer i parathedsvurde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dklip.PNG"/>
                    <pic:cNvPicPr/>
                  </pic:nvPicPr>
                  <pic:blipFill>
                    <a:blip r:embed="rId16">
                      <a:extLst>
                        <a:ext uri="{28A0092B-C50C-407E-A947-70E740481C1C}">
                          <a14:useLocalDpi xmlns:a14="http://schemas.microsoft.com/office/drawing/2010/main" val="0"/>
                        </a:ext>
                      </a:extLst>
                    </a:blip>
                    <a:stretch>
                      <a:fillRect/>
                    </a:stretch>
                  </pic:blipFill>
                  <pic:spPr>
                    <a:xfrm>
                      <a:off x="0" y="0"/>
                      <a:ext cx="3576051" cy="2596311"/>
                    </a:xfrm>
                    <a:prstGeom prst="rect">
                      <a:avLst/>
                    </a:prstGeom>
                  </pic:spPr>
                </pic:pic>
              </a:graphicData>
            </a:graphic>
          </wp:inline>
        </w:drawing>
      </w:r>
    </w:p>
    <w:p w14:paraId="2253DD9D" w14:textId="0BE24141" w:rsidR="00B966F8" w:rsidRPr="00E728D1" w:rsidRDefault="00B966F8" w:rsidP="00363A2D">
      <w:pPr>
        <w:rPr>
          <w:iCs/>
          <w:szCs w:val="20"/>
        </w:rPr>
      </w:pPr>
    </w:p>
    <w:p w14:paraId="0F21C81D" w14:textId="5A59539B" w:rsidR="00363A2D" w:rsidRDefault="00E32A0B" w:rsidP="00363A2D">
      <w:pPr>
        <w:rPr>
          <w:rFonts w:cstheme="minorHAnsi"/>
          <w:szCs w:val="20"/>
          <w:lang w:eastAsia="da-DK"/>
        </w:rPr>
      </w:pPr>
      <w:r w:rsidRPr="006F6BF0">
        <w:rPr>
          <w:rFonts w:cstheme="minorHAnsi"/>
          <w:szCs w:val="20"/>
        </w:rPr>
        <w:t xml:space="preserve">Inden arbejdet med parathedsvurderingen igangsættes, anbefales det, at </w:t>
      </w:r>
      <w:r w:rsidR="00F91EF1">
        <w:rPr>
          <w:rFonts w:cstheme="minorHAnsi"/>
          <w:szCs w:val="20"/>
        </w:rPr>
        <w:t xml:space="preserve">I </w:t>
      </w:r>
      <w:r w:rsidRPr="006F6BF0">
        <w:rPr>
          <w:rFonts w:cstheme="minorHAnsi"/>
          <w:szCs w:val="20"/>
        </w:rPr>
        <w:t>nedsætte</w:t>
      </w:r>
      <w:r w:rsidR="00F91EF1">
        <w:rPr>
          <w:rFonts w:cstheme="minorHAnsi"/>
          <w:szCs w:val="20"/>
        </w:rPr>
        <w:t>r</w:t>
      </w:r>
      <w:r w:rsidRPr="006F6BF0">
        <w:rPr>
          <w:rFonts w:cstheme="minorHAnsi"/>
          <w:szCs w:val="20"/>
        </w:rPr>
        <w:t xml:space="preserve"> en implementeringsgruppe</w:t>
      </w:r>
      <w:r w:rsidR="00402D75">
        <w:rPr>
          <w:rFonts w:cstheme="minorHAnsi"/>
          <w:szCs w:val="20"/>
        </w:rPr>
        <w:t xml:space="preserve"> med </w:t>
      </w:r>
      <w:r w:rsidR="004D01B1">
        <w:rPr>
          <w:rFonts w:cstheme="minorHAnsi"/>
          <w:szCs w:val="20"/>
        </w:rPr>
        <w:t xml:space="preserve">repræsentanter for </w:t>
      </w:r>
      <w:r w:rsidR="00402D75">
        <w:rPr>
          <w:rFonts w:cstheme="minorHAnsi"/>
          <w:szCs w:val="20"/>
        </w:rPr>
        <w:t>forskellige positioner i jeres organisation</w:t>
      </w:r>
      <w:r w:rsidRPr="006F6BF0">
        <w:rPr>
          <w:rFonts w:cstheme="minorHAnsi"/>
          <w:szCs w:val="20"/>
        </w:rPr>
        <w:t>.</w:t>
      </w:r>
      <w:r w:rsidR="00254280">
        <w:rPr>
          <w:rFonts w:cstheme="minorHAnsi"/>
          <w:szCs w:val="20"/>
        </w:rPr>
        <w:t xml:space="preserve"> </w:t>
      </w:r>
      <w:r w:rsidRPr="006F6BF0">
        <w:rPr>
          <w:rFonts w:cstheme="minorHAnsi"/>
          <w:szCs w:val="20"/>
        </w:rPr>
        <w:t>Gruppen kan med fordel bestå af repræsentanter fra både ledelses- og medarbejderniveau</w:t>
      </w:r>
      <w:r w:rsidR="00402D75">
        <w:rPr>
          <w:rFonts w:cstheme="minorHAnsi"/>
          <w:szCs w:val="20"/>
        </w:rPr>
        <w:t>, så I sikrer</w:t>
      </w:r>
      <w:r w:rsidR="004D01B1">
        <w:rPr>
          <w:rFonts w:cstheme="minorHAnsi"/>
          <w:szCs w:val="20"/>
        </w:rPr>
        <w:t>,</w:t>
      </w:r>
      <w:r w:rsidR="00402D75">
        <w:rPr>
          <w:rFonts w:cstheme="minorHAnsi"/>
          <w:szCs w:val="20"/>
        </w:rPr>
        <w:t xml:space="preserve"> at forskellige perspektiver </w:t>
      </w:r>
      <w:r w:rsidR="004D01B1">
        <w:rPr>
          <w:rFonts w:cstheme="minorHAnsi"/>
          <w:szCs w:val="20"/>
        </w:rPr>
        <w:t xml:space="preserve">indgår </w:t>
      </w:r>
      <w:r w:rsidR="00402D75">
        <w:rPr>
          <w:rFonts w:cstheme="minorHAnsi"/>
          <w:szCs w:val="20"/>
        </w:rPr>
        <w:t>i jeres arbejde med at vurdere paratheden</w:t>
      </w:r>
      <w:r w:rsidRPr="006F6BF0">
        <w:rPr>
          <w:rFonts w:cstheme="minorHAnsi"/>
          <w:szCs w:val="20"/>
        </w:rPr>
        <w:t xml:space="preserve"> Gruppen skal understøtte en målrettet </w:t>
      </w:r>
      <w:r w:rsidR="004D01B1">
        <w:rPr>
          <w:rFonts w:cstheme="minorHAnsi"/>
          <w:szCs w:val="20"/>
        </w:rPr>
        <w:t xml:space="preserve">og relevant </w:t>
      </w:r>
      <w:r w:rsidRPr="006F6BF0">
        <w:rPr>
          <w:rFonts w:cstheme="minorHAnsi"/>
          <w:szCs w:val="20"/>
        </w:rPr>
        <w:t xml:space="preserve">implementerings- og forankringsproces. Det </w:t>
      </w:r>
      <w:r w:rsidR="00363A2D" w:rsidRPr="006F6BF0">
        <w:rPr>
          <w:rFonts w:cstheme="minorHAnsi"/>
          <w:szCs w:val="20"/>
          <w:lang w:eastAsia="da-DK"/>
        </w:rPr>
        <w:t>er vigtigt</w:t>
      </w:r>
      <w:r w:rsidRPr="006F6BF0">
        <w:rPr>
          <w:rFonts w:cstheme="minorHAnsi"/>
          <w:szCs w:val="20"/>
          <w:lang w:eastAsia="da-DK"/>
        </w:rPr>
        <w:t>,</w:t>
      </w:r>
      <w:r w:rsidR="00363A2D" w:rsidRPr="006F6BF0">
        <w:rPr>
          <w:rFonts w:cstheme="minorHAnsi"/>
          <w:szCs w:val="20"/>
          <w:lang w:eastAsia="da-DK"/>
        </w:rPr>
        <w:t xml:space="preserve"> at den samlede </w:t>
      </w:r>
      <w:r w:rsidRPr="006F6BF0">
        <w:rPr>
          <w:rFonts w:cstheme="minorHAnsi"/>
          <w:szCs w:val="20"/>
          <w:lang w:eastAsia="da-DK"/>
        </w:rPr>
        <w:t>implementerings</w:t>
      </w:r>
      <w:r w:rsidR="00363A2D" w:rsidRPr="006F6BF0">
        <w:rPr>
          <w:rFonts w:cstheme="minorHAnsi"/>
          <w:szCs w:val="20"/>
          <w:lang w:eastAsia="da-DK"/>
        </w:rPr>
        <w:t xml:space="preserve">gruppe er beslutningsdygtig </w:t>
      </w:r>
      <w:r w:rsidR="00ED4387" w:rsidRPr="006F6BF0">
        <w:rPr>
          <w:rFonts w:cstheme="minorHAnsi"/>
          <w:szCs w:val="20"/>
          <w:lang w:eastAsia="da-DK"/>
        </w:rPr>
        <w:t>i forhold til</w:t>
      </w:r>
      <w:r w:rsidR="00402D75">
        <w:rPr>
          <w:rFonts w:cstheme="minorHAnsi"/>
          <w:szCs w:val="20"/>
          <w:lang w:eastAsia="da-DK"/>
        </w:rPr>
        <w:t xml:space="preserve"> at samle op på parathedsvurderingen og</w:t>
      </w:r>
      <w:r w:rsidR="00C424A9">
        <w:rPr>
          <w:rFonts w:cstheme="minorHAnsi"/>
          <w:szCs w:val="20"/>
          <w:lang w:eastAsia="da-DK"/>
        </w:rPr>
        <w:t xml:space="preserve"> tilrettelægge den efterfølgende</w:t>
      </w:r>
      <w:r w:rsidR="00ED4387" w:rsidRPr="006F6BF0">
        <w:rPr>
          <w:rFonts w:cstheme="minorHAnsi"/>
          <w:szCs w:val="20"/>
          <w:lang w:eastAsia="da-DK"/>
        </w:rPr>
        <w:t xml:space="preserve"> implementeringsproces</w:t>
      </w:r>
      <w:r w:rsidR="00402D75">
        <w:rPr>
          <w:rFonts w:cstheme="minorHAnsi"/>
          <w:szCs w:val="20"/>
          <w:lang w:eastAsia="da-DK"/>
        </w:rPr>
        <w:t xml:space="preserve"> </w:t>
      </w:r>
      <w:r w:rsidR="00ED4387" w:rsidRPr="006F6BF0">
        <w:rPr>
          <w:rFonts w:cstheme="minorHAnsi"/>
          <w:szCs w:val="20"/>
          <w:lang w:eastAsia="da-DK"/>
        </w:rPr>
        <w:t xml:space="preserve"> </w:t>
      </w:r>
    </w:p>
    <w:p w14:paraId="7C61C503" w14:textId="4FDD0C08" w:rsidR="005C1AC2" w:rsidRDefault="005C1AC2" w:rsidP="00363A2D">
      <w:pPr>
        <w:rPr>
          <w:rFonts w:cstheme="minorHAnsi"/>
          <w:szCs w:val="20"/>
          <w:lang w:eastAsia="da-DK"/>
        </w:rPr>
      </w:pPr>
    </w:p>
    <w:p w14:paraId="6E2381C5" w14:textId="77777777" w:rsidR="005C1AC2" w:rsidRPr="006F6BF0" w:rsidRDefault="005C1AC2" w:rsidP="00363A2D">
      <w:pPr>
        <w:rPr>
          <w:rFonts w:cstheme="minorHAnsi"/>
          <w:szCs w:val="20"/>
        </w:rPr>
      </w:pPr>
    </w:p>
    <w:p w14:paraId="2DC74C46" w14:textId="77777777" w:rsidR="005C1AC2" w:rsidRDefault="005C1AC2">
      <w:pPr>
        <w:spacing w:after="160" w:line="259" w:lineRule="auto"/>
        <w:rPr>
          <w:b/>
          <w:noProof/>
          <w:color w:val="AF292E" w:themeColor="text2"/>
          <w:sz w:val="60"/>
          <w:lang w:eastAsia="da-DK"/>
        </w:rPr>
      </w:pPr>
      <w:bookmarkStart w:id="2" w:name="_Toc142561131"/>
      <w:r>
        <w:rPr>
          <w:noProof/>
          <w:lang w:eastAsia="da-DK"/>
        </w:rPr>
        <w:br w:type="page"/>
      </w:r>
    </w:p>
    <w:p w14:paraId="00C1D973" w14:textId="44ACA1C8" w:rsidR="00773A7B" w:rsidRDefault="00AB0211" w:rsidP="00363A2D">
      <w:pPr>
        <w:pStyle w:val="Overskrift1"/>
        <w:rPr>
          <w:noProof/>
          <w:lang w:eastAsia="da-DK"/>
        </w:rPr>
      </w:pPr>
      <w:bookmarkStart w:id="3" w:name="_Toc142648525"/>
      <w:r>
        <w:rPr>
          <w:noProof/>
          <w:lang w:eastAsia="da-DK"/>
        </w:rPr>
        <w:lastRenderedPageBreak/>
        <w:t>Skabelon</w:t>
      </w:r>
      <w:r w:rsidR="00363A2D">
        <w:rPr>
          <w:noProof/>
          <w:lang w:eastAsia="da-DK"/>
        </w:rPr>
        <w:t xml:space="preserve"> til anvendelse af parathedsvurderingen</w:t>
      </w:r>
      <w:bookmarkEnd w:id="2"/>
      <w:bookmarkEnd w:id="3"/>
    </w:p>
    <w:p w14:paraId="27BFBE56" w14:textId="77777777" w:rsidR="00773A7B" w:rsidRDefault="00773A7B" w:rsidP="00773A7B">
      <w:pPr>
        <w:tabs>
          <w:tab w:val="num" w:pos="720"/>
        </w:tabs>
        <w:rPr>
          <w:rFonts w:ascii="Arial" w:hAnsi="Arial" w:cs="Arial"/>
          <w:noProof/>
          <w:lang w:eastAsia="da-DK"/>
        </w:rPr>
      </w:pPr>
    </w:p>
    <w:p w14:paraId="01F5AD82" w14:textId="6DF84864" w:rsidR="00ED4E4B" w:rsidRDefault="00ED4E4B" w:rsidP="00ED4E4B">
      <w:pPr>
        <w:tabs>
          <w:tab w:val="num" w:pos="720"/>
        </w:tabs>
        <w:rPr>
          <w:rFonts w:ascii="Arial" w:hAnsi="Arial" w:cs="Arial"/>
          <w:noProof/>
          <w:lang w:eastAsia="da-DK"/>
        </w:rPr>
      </w:pPr>
      <w:r>
        <w:rPr>
          <w:rFonts w:ascii="Arial" w:hAnsi="Arial" w:cs="Arial"/>
          <w:noProof/>
          <w:lang w:eastAsia="da-DK"/>
        </w:rPr>
        <w:t>I det følgende er der opstillet et skema for hver</w:t>
      </w:r>
      <w:r w:rsidR="00853574">
        <w:rPr>
          <w:rFonts w:ascii="Arial" w:hAnsi="Arial" w:cs="Arial"/>
          <w:noProof/>
          <w:lang w:eastAsia="da-DK"/>
        </w:rPr>
        <w:t>t</w:t>
      </w:r>
      <w:r>
        <w:rPr>
          <w:rFonts w:ascii="Arial" w:hAnsi="Arial" w:cs="Arial"/>
          <w:noProof/>
          <w:lang w:eastAsia="da-DK"/>
        </w:rPr>
        <w:t xml:space="preserve"> af de fire faglige temaer</w:t>
      </w:r>
      <w:r w:rsidR="0088199F">
        <w:rPr>
          <w:rFonts w:ascii="Arial" w:hAnsi="Arial" w:cs="Arial"/>
          <w:noProof/>
          <w:lang w:eastAsia="da-DK"/>
        </w:rPr>
        <w:t xml:space="preserve">, som </w:t>
      </w:r>
      <w:r w:rsidR="007A6615">
        <w:rPr>
          <w:rFonts w:ascii="Arial" w:hAnsi="Arial" w:cs="Arial"/>
          <w:noProof/>
          <w:lang w:eastAsia="da-DK"/>
        </w:rPr>
        <w:t xml:space="preserve">implementeringsgruppen </w:t>
      </w:r>
      <w:r>
        <w:rPr>
          <w:rFonts w:ascii="Arial" w:hAnsi="Arial" w:cs="Arial"/>
          <w:noProof/>
          <w:lang w:eastAsia="da-DK"/>
        </w:rPr>
        <w:t>kan benytte</w:t>
      </w:r>
      <w:r w:rsidR="001A4578">
        <w:rPr>
          <w:rFonts w:ascii="Arial" w:hAnsi="Arial" w:cs="Arial"/>
          <w:noProof/>
          <w:lang w:eastAsia="da-DK"/>
        </w:rPr>
        <w:t xml:space="preserve"> </w:t>
      </w:r>
      <w:r w:rsidR="0088199F">
        <w:rPr>
          <w:rFonts w:ascii="Arial" w:hAnsi="Arial" w:cs="Arial"/>
          <w:noProof/>
          <w:lang w:eastAsia="da-DK"/>
        </w:rPr>
        <w:t xml:space="preserve">sig </w:t>
      </w:r>
      <w:r w:rsidR="001A4578">
        <w:rPr>
          <w:rFonts w:ascii="Arial" w:hAnsi="Arial" w:cs="Arial"/>
          <w:noProof/>
          <w:lang w:eastAsia="da-DK"/>
        </w:rPr>
        <w:t>af</w:t>
      </w:r>
      <w:r w:rsidR="00F91EF1">
        <w:rPr>
          <w:rFonts w:ascii="Arial" w:hAnsi="Arial" w:cs="Arial"/>
          <w:noProof/>
          <w:lang w:eastAsia="da-DK"/>
        </w:rPr>
        <w:t>,</w:t>
      </w:r>
      <w:r>
        <w:rPr>
          <w:rFonts w:ascii="Arial" w:hAnsi="Arial" w:cs="Arial"/>
          <w:noProof/>
          <w:lang w:eastAsia="da-DK"/>
        </w:rPr>
        <w:t xml:space="preserve"> </w:t>
      </w:r>
      <w:r w:rsidR="00C424A9">
        <w:rPr>
          <w:rFonts w:ascii="Arial" w:hAnsi="Arial" w:cs="Arial"/>
          <w:noProof/>
          <w:lang w:eastAsia="da-DK"/>
        </w:rPr>
        <w:t>når I vurderer jeres parathed til at implementere barnets lov.</w:t>
      </w:r>
    </w:p>
    <w:p w14:paraId="490DFF0C" w14:textId="77777777" w:rsidR="00ED4E4B" w:rsidRDefault="00ED4E4B" w:rsidP="00773A7B">
      <w:pPr>
        <w:tabs>
          <w:tab w:val="num" w:pos="720"/>
        </w:tabs>
        <w:rPr>
          <w:rFonts w:ascii="Arial" w:hAnsi="Arial" w:cs="Arial"/>
          <w:noProof/>
          <w:lang w:eastAsia="da-DK"/>
        </w:rPr>
      </w:pPr>
    </w:p>
    <w:p w14:paraId="38FE5501" w14:textId="6940059E" w:rsidR="00C54C2F" w:rsidRPr="00823269" w:rsidRDefault="00853574" w:rsidP="00C54C2F">
      <w:pPr>
        <w:tabs>
          <w:tab w:val="num" w:pos="720"/>
        </w:tabs>
        <w:rPr>
          <w:rFonts w:ascii="Arial" w:hAnsi="Arial" w:cs="Arial"/>
          <w:iCs/>
          <w:noProof/>
        </w:rPr>
      </w:pPr>
      <w:r>
        <w:rPr>
          <w:rFonts w:ascii="Arial" w:hAnsi="Arial" w:cs="Arial"/>
          <w:noProof/>
          <w:lang w:eastAsia="da-DK"/>
        </w:rPr>
        <w:t>I den første kolonne</w:t>
      </w:r>
      <w:r w:rsidR="007C4BA8">
        <w:rPr>
          <w:rFonts w:ascii="Arial" w:hAnsi="Arial" w:cs="Arial"/>
          <w:noProof/>
          <w:lang w:eastAsia="da-DK"/>
        </w:rPr>
        <w:t xml:space="preserve"> ”</w:t>
      </w:r>
      <w:r w:rsidR="00A2142B">
        <w:rPr>
          <w:rFonts w:ascii="Arial" w:hAnsi="Arial" w:cs="Arial"/>
          <w:noProof/>
          <w:lang w:eastAsia="da-DK"/>
        </w:rPr>
        <w:t>Indhol</w:t>
      </w:r>
      <w:r w:rsidR="00363A2D">
        <w:rPr>
          <w:rFonts w:ascii="Arial" w:hAnsi="Arial" w:cs="Arial"/>
          <w:noProof/>
          <w:lang w:eastAsia="da-DK"/>
        </w:rPr>
        <w:t>d</w:t>
      </w:r>
      <w:r w:rsidR="007C4BA8">
        <w:rPr>
          <w:rFonts w:ascii="Arial" w:hAnsi="Arial" w:cs="Arial"/>
          <w:noProof/>
          <w:lang w:eastAsia="da-DK"/>
        </w:rPr>
        <w:t xml:space="preserve">” </w:t>
      </w:r>
      <w:r w:rsidR="00773A7B">
        <w:rPr>
          <w:rFonts w:ascii="Arial" w:hAnsi="Arial" w:cs="Arial"/>
          <w:noProof/>
          <w:lang w:eastAsia="da-DK"/>
        </w:rPr>
        <w:t>er centrale eleme</w:t>
      </w:r>
      <w:r w:rsidR="009708C4">
        <w:rPr>
          <w:rFonts w:ascii="Arial" w:hAnsi="Arial" w:cs="Arial"/>
          <w:noProof/>
          <w:lang w:eastAsia="da-DK"/>
        </w:rPr>
        <w:t>n</w:t>
      </w:r>
      <w:r w:rsidR="00773A7B">
        <w:rPr>
          <w:rFonts w:ascii="Arial" w:hAnsi="Arial" w:cs="Arial"/>
          <w:noProof/>
          <w:lang w:eastAsia="da-DK"/>
        </w:rPr>
        <w:t>ter under det faglige tema beskrevet</w:t>
      </w:r>
      <w:r w:rsidR="007C4BA8">
        <w:rPr>
          <w:rFonts w:ascii="Arial" w:hAnsi="Arial" w:cs="Arial"/>
          <w:noProof/>
          <w:lang w:eastAsia="da-DK"/>
        </w:rPr>
        <w:t xml:space="preserve">. </w:t>
      </w:r>
      <w:r w:rsidR="00C424A9">
        <w:rPr>
          <w:rFonts w:ascii="Arial" w:hAnsi="Arial" w:cs="Arial"/>
          <w:noProof/>
          <w:lang w:eastAsia="da-DK"/>
        </w:rPr>
        <w:t>I anden kolonne</w:t>
      </w:r>
      <w:r w:rsidR="00A2142B">
        <w:rPr>
          <w:rFonts w:ascii="Arial" w:hAnsi="Arial" w:cs="Arial"/>
          <w:noProof/>
          <w:lang w:eastAsia="da-DK"/>
        </w:rPr>
        <w:t xml:space="preserve"> ”</w:t>
      </w:r>
      <w:r w:rsidR="00ED4E4B">
        <w:rPr>
          <w:rFonts w:ascii="Arial" w:hAnsi="Arial" w:cs="Arial"/>
          <w:noProof/>
          <w:lang w:eastAsia="da-DK"/>
        </w:rPr>
        <w:t>Undersøgelses</w:t>
      </w:r>
      <w:r w:rsidR="00A2142B">
        <w:rPr>
          <w:rFonts w:ascii="Arial" w:hAnsi="Arial" w:cs="Arial"/>
          <w:noProof/>
          <w:lang w:eastAsia="da-DK"/>
        </w:rPr>
        <w:t xml:space="preserve">spørgsmål” er der opstillet en række </w:t>
      </w:r>
      <w:r w:rsidR="00C54C2F">
        <w:rPr>
          <w:rFonts w:ascii="Arial" w:hAnsi="Arial" w:cs="Arial"/>
          <w:noProof/>
          <w:lang w:eastAsia="da-DK"/>
        </w:rPr>
        <w:t>spørgsmål</w:t>
      </w:r>
      <w:r w:rsidR="00C424A9">
        <w:rPr>
          <w:rFonts w:ascii="Arial" w:hAnsi="Arial" w:cs="Arial"/>
          <w:noProof/>
          <w:lang w:eastAsia="da-DK"/>
        </w:rPr>
        <w:t>, som I kan drøfte</w:t>
      </w:r>
      <w:r w:rsidR="00A2142B">
        <w:rPr>
          <w:rFonts w:ascii="Arial" w:hAnsi="Arial" w:cs="Arial"/>
          <w:noProof/>
          <w:lang w:eastAsia="da-DK"/>
        </w:rPr>
        <w:t xml:space="preserve"> </w:t>
      </w:r>
      <w:r w:rsidR="00C424A9">
        <w:rPr>
          <w:rFonts w:ascii="Arial" w:hAnsi="Arial" w:cs="Arial"/>
          <w:noProof/>
          <w:lang w:eastAsia="da-DK"/>
        </w:rPr>
        <w:t>for at vurdere jeres parathed til at implementere forandringerne under hvert tema</w:t>
      </w:r>
      <w:r w:rsidR="009931AB">
        <w:rPr>
          <w:rFonts w:ascii="Arial" w:hAnsi="Arial" w:cs="Arial"/>
          <w:noProof/>
          <w:lang w:eastAsia="da-DK"/>
        </w:rPr>
        <w:t>.</w:t>
      </w:r>
      <w:r w:rsidR="00A2142B">
        <w:rPr>
          <w:rFonts w:ascii="Arial" w:hAnsi="Arial" w:cs="Arial"/>
          <w:noProof/>
          <w:lang w:eastAsia="da-DK"/>
        </w:rPr>
        <w:t xml:space="preserve"> </w:t>
      </w:r>
      <w:r w:rsidR="00C54C2F">
        <w:rPr>
          <w:rFonts w:ascii="Arial" w:hAnsi="Arial" w:cs="Arial"/>
          <w:noProof/>
          <w:lang w:eastAsia="da-DK"/>
        </w:rPr>
        <w:t>Undersøgelsesspørgsmålene er opdelt i</w:t>
      </w:r>
      <w:r w:rsidR="00EB1322">
        <w:rPr>
          <w:rFonts w:ascii="Arial" w:hAnsi="Arial" w:cs="Arial"/>
          <w:noProof/>
          <w:lang w:eastAsia="da-DK"/>
        </w:rPr>
        <w:t xml:space="preserve"> tre </w:t>
      </w:r>
      <w:r w:rsidR="0006245D">
        <w:rPr>
          <w:rFonts w:ascii="Arial" w:hAnsi="Arial" w:cs="Arial"/>
          <w:noProof/>
          <w:lang w:eastAsia="da-DK"/>
        </w:rPr>
        <w:t>centrale aspekter</w:t>
      </w:r>
      <w:r w:rsidR="00402D75">
        <w:rPr>
          <w:rFonts w:ascii="Arial" w:hAnsi="Arial" w:cs="Arial"/>
          <w:noProof/>
          <w:lang w:eastAsia="da-DK"/>
        </w:rPr>
        <w:t>, som har betydning for</w:t>
      </w:r>
      <w:r w:rsidR="0006245D">
        <w:rPr>
          <w:rFonts w:ascii="Arial" w:hAnsi="Arial" w:cs="Arial"/>
          <w:noProof/>
          <w:lang w:eastAsia="da-DK"/>
        </w:rPr>
        <w:t xml:space="preserve"> implementeringen</w:t>
      </w:r>
      <w:r w:rsidR="00EB1322">
        <w:rPr>
          <w:rFonts w:ascii="Arial" w:hAnsi="Arial" w:cs="Arial"/>
          <w:noProof/>
          <w:lang w:eastAsia="da-DK"/>
        </w:rPr>
        <w:t>:</w:t>
      </w:r>
      <w:r w:rsidR="00C54C2F">
        <w:rPr>
          <w:rFonts w:ascii="Arial" w:hAnsi="Arial" w:cs="Arial"/>
          <w:noProof/>
          <w:lang w:eastAsia="da-DK"/>
        </w:rPr>
        <w:t xml:space="preserve"> </w:t>
      </w:r>
      <w:r w:rsidR="00C54C2F">
        <w:rPr>
          <w:rFonts w:ascii="Arial" w:hAnsi="Arial" w:cs="Arial"/>
          <w:i/>
          <w:iCs/>
          <w:noProof/>
        </w:rPr>
        <w:t>faglig</w:t>
      </w:r>
      <w:r w:rsidR="00C54C2F" w:rsidRPr="00C54C2F">
        <w:rPr>
          <w:rFonts w:ascii="Arial" w:hAnsi="Arial" w:cs="Arial"/>
          <w:i/>
          <w:iCs/>
          <w:noProof/>
        </w:rPr>
        <w:t xml:space="preserve"> ledelse, organisering og kompetencer</w:t>
      </w:r>
      <w:r w:rsidR="00EB1322">
        <w:rPr>
          <w:rFonts w:ascii="Arial" w:hAnsi="Arial" w:cs="Arial"/>
          <w:i/>
          <w:iCs/>
          <w:noProof/>
        </w:rPr>
        <w:t>.</w:t>
      </w:r>
      <w:r w:rsidR="00823269">
        <w:rPr>
          <w:rFonts w:ascii="Arial" w:hAnsi="Arial" w:cs="Arial"/>
          <w:iCs/>
          <w:noProof/>
        </w:rPr>
        <w:t xml:space="preserve"> </w:t>
      </w:r>
    </w:p>
    <w:p w14:paraId="100FCDCD" w14:textId="77777777" w:rsidR="00EB1322" w:rsidRPr="00C54C2F" w:rsidRDefault="00EB1322" w:rsidP="00C54C2F">
      <w:pPr>
        <w:tabs>
          <w:tab w:val="num" w:pos="720"/>
        </w:tabs>
        <w:rPr>
          <w:rFonts w:ascii="Arial" w:hAnsi="Arial" w:cs="Arial"/>
          <w:noProof/>
        </w:rPr>
      </w:pPr>
    </w:p>
    <w:p w14:paraId="5618E681" w14:textId="18AD2C78" w:rsidR="00B21F3C" w:rsidRPr="008E444E" w:rsidRDefault="009931AB" w:rsidP="008E444E">
      <w:pPr>
        <w:tabs>
          <w:tab w:val="num" w:pos="720"/>
        </w:tabs>
      </w:pPr>
      <w:r>
        <w:rPr>
          <w:rFonts w:ascii="Arial" w:hAnsi="Arial" w:cs="Arial"/>
          <w:noProof/>
          <w:lang w:eastAsia="da-DK"/>
        </w:rPr>
        <w:t>I kolonne</w:t>
      </w:r>
      <w:r w:rsidR="00E742E5">
        <w:rPr>
          <w:rFonts w:ascii="Arial" w:hAnsi="Arial" w:cs="Arial"/>
          <w:noProof/>
          <w:lang w:eastAsia="da-DK"/>
        </w:rPr>
        <w:t>n</w:t>
      </w:r>
      <w:r w:rsidR="00853574">
        <w:rPr>
          <w:rFonts w:ascii="Arial" w:hAnsi="Arial" w:cs="Arial"/>
          <w:noProof/>
          <w:lang w:eastAsia="da-DK"/>
        </w:rPr>
        <w:t xml:space="preserve"> </w:t>
      </w:r>
      <w:r w:rsidR="00A2142B">
        <w:rPr>
          <w:rFonts w:ascii="Arial" w:hAnsi="Arial" w:cs="Arial"/>
          <w:noProof/>
          <w:lang w:eastAsia="da-DK"/>
        </w:rPr>
        <w:t>”Scoring”</w:t>
      </w:r>
      <w:r w:rsidR="00823269">
        <w:rPr>
          <w:rFonts w:ascii="Arial" w:hAnsi="Arial" w:cs="Arial"/>
          <w:noProof/>
          <w:lang w:eastAsia="da-DK"/>
        </w:rPr>
        <w:t xml:space="preserve"> angive</w:t>
      </w:r>
      <w:r>
        <w:rPr>
          <w:rFonts w:ascii="Arial" w:hAnsi="Arial" w:cs="Arial"/>
          <w:noProof/>
          <w:lang w:eastAsia="da-DK"/>
        </w:rPr>
        <w:t xml:space="preserve">r I </w:t>
      </w:r>
      <w:r w:rsidR="00A2142B">
        <w:rPr>
          <w:rFonts w:ascii="Arial" w:hAnsi="Arial" w:cs="Arial"/>
          <w:noProof/>
          <w:lang w:eastAsia="da-DK"/>
        </w:rPr>
        <w:t>på en skala fra 1-5</w:t>
      </w:r>
      <w:r w:rsidR="007C4BA8">
        <w:rPr>
          <w:rFonts w:ascii="Arial" w:hAnsi="Arial" w:cs="Arial"/>
          <w:noProof/>
          <w:lang w:eastAsia="da-DK"/>
        </w:rPr>
        <w:t xml:space="preserve">, </w:t>
      </w:r>
      <w:r w:rsidR="00A2142B">
        <w:rPr>
          <w:rFonts w:ascii="Arial" w:hAnsi="Arial" w:cs="Arial"/>
          <w:noProof/>
          <w:lang w:eastAsia="da-DK"/>
        </w:rPr>
        <w:t>i hvilken grad</w:t>
      </w:r>
      <w:r>
        <w:rPr>
          <w:rFonts w:ascii="Arial" w:hAnsi="Arial" w:cs="Arial"/>
          <w:noProof/>
          <w:lang w:eastAsia="da-DK"/>
        </w:rPr>
        <w:t xml:space="preserve"> I vurderer</w:t>
      </w:r>
      <w:r w:rsidR="00F91EF1">
        <w:rPr>
          <w:rFonts w:ascii="Arial" w:hAnsi="Arial" w:cs="Arial"/>
          <w:noProof/>
          <w:lang w:eastAsia="da-DK"/>
        </w:rPr>
        <w:t>, at</w:t>
      </w:r>
      <w:r w:rsidR="00A2142B">
        <w:rPr>
          <w:rFonts w:ascii="Arial" w:hAnsi="Arial" w:cs="Arial"/>
          <w:noProof/>
          <w:lang w:eastAsia="da-DK"/>
        </w:rPr>
        <w:t xml:space="preserve"> hver</w:t>
      </w:r>
      <w:r>
        <w:rPr>
          <w:rFonts w:ascii="Arial" w:hAnsi="Arial" w:cs="Arial"/>
          <w:noProof/>
          <w:lang w:eastAsia="da-DK"/>
        </w:rPr>
        <w:t>t</w:t>
      </w:r>
      <w:r w:rsidR="00A2142B">
        <w:rPr>
          <w:rFonts w:ascii="Arial" w:hAnsi="Arial" w:cs="Arial"/>
          <w:noProof/>
          <w:lang w:eastAsia="da-DK"/>
        </w:rPr>
        <w:t xml:space="preserve"> af de beskrevne forhold er til</w:t>
      </w:r>
      <w:r w:rsidR="007C4BA8">
        <w:rPr>
          <w:rFonts w:ascii="Arial" w:hAnsi="Arial" w:cs="Arial"/>
          <w:noProof/>
          <w:lang w:eastAsia="da-DK"/>
        </w:rPr>
        <w:t xml:space="preserve"> </w:t>
      </w:r>
      <w:r w:rsidR="00A2142B">
        <w:rPr>
          <w:rFonts w:ascii="Arial" w:hAnsi="Arial" w:cs="Arial"/>
          <w:noProof/>
          <w:lang w:eastAsia="da-DK"/>
        </w:rPr>
        <w:t xml:space="preserve">stede i </w:t>
      </w:r>
      <w:r w:rsidR="00F91EF1">
        <w:rPr>
          <w:rFonts w:ascii="Arial" w:hAnsi="Arial" w:cs="Arial"/>
          <w:noProof/>
          <w:lang w:eastAsia="da-DK"/>
        </w:rPr>
        <w:t xml:space="preserve">jeres </w:t>
      </w:r>
      <w:r w:rsidR="00A2142B">
        <w:rPr>
          <w:rFonts w:ascii="Arial" w:hAnsi="Arial" w:cs="Arial"/>
          <w:noProof/>
          <w:lang w:eastAsia="da-DK"/>
        </w:rPr>
        <w:t>kommune.</w:t>
      </w:r>
      <w:r w:rsidR="00823269">
        <w:rPr>
          <w:rFonts w:ascii="Arial" w:hAnsi="Arial" w:cs="Arial"/>
          <w:noProof/>
          <w:lang w:eastAsia="da-DK"/>
        </w:rPr>
        <w:t xml:space="preserve"> </w:t>
      </w:r>
      <w:r w:rsidR="0006245D">
        <w:rPr>
          <w:rFonts w:ascii="Arial" w:hAnsi="Arial" w:cs="Arial"/>
          <w:noProof/>
          <w:lang w:eastAsia="da-DK"/>
        </w:rPr>
        <w:t>5 angiver, at det givne forhold i høj grad er til stede i kommunen, og 1 angiver</w:t>
      </w:r>
      <w:r w:rsidR="00853574">
        <w:rPr>
          <w:rFonts w:ascii="Arial" w:hAnsi="Arial" w:cs="Arial"/>
          <w:noProof/>
          <w:lang w:eastAsia="da-DK"/>
        </w:rPr>
        <w:t>,</w:t>
      </w:r>
      <w:r w:rsidR="0006245D">
        <w:rPr>
          <w:rFonts w:ascii="Arial" w:hAnsi="Arial" w:cs="Arial"/>
          <w:noProof/>
          <w:lang w:eastAsia="da-DK"/>
        </w:rPr>
        <w:t xml:space="preserve"> </w:t>
      </w:r>
      <w:r w:rsidR="00F91EF1">
        <w:rPr>
          <w:rFonts w:ascii="Arial" w:hAnsi="Arial" w:cs="Arial"/>
          <w:noProof/>
          <w:lang w:eastAsia="da-DK"/>
        </w:rPr>
        <w:t xml:space="preserve">at </w:t>
      </w:r>
      <w:r w:rsidR="0006245D">
        <w:rPr>
          <w:rFonts w:ascii="Arial" w:hAnsi="Arial" w:cs="Arial"/>
          <w:noProof/>
          <w:lang w:eastAsia="da-DK"/>
        </w:rPr>
        <w:t>det givne forhold ikke er til stede.</w:t>
      </w:r>
      <w:r w:rsidR="005F2F56">
        <w:rPr>
          <w:rFonts w:ascii="Arial" w:hAnsi="Arial" w:cs="Arial"/>
          <w:noProof/>
          <w:lang w:eastAsia="da-DK"/>
        </w:rPr>
        <w:t xml:space="preserve"> </w:t>
      </w:r>
      <w:r w:rsidR="00A21814">
        <w:rPr>
          <w:rFonts w:ascii="Arial" w:hAnsi="Arial" w:cs="Arial"/>
          <w:noProof/>
          <w:lang w:eastAsia="da-DK"/>
        </w:rPr>
        <w:t xml:space="preserve">Den konkrete scoring er ikke i sig selv </w:t>
      </w:r>
      <w:r w:rsidR="00E742E5">
        <w:rPr>
          <w:rFonts w:ascii="Arial" w:hAnsi="Arial" w:cs="Arial"/>
          <w:noProof/>
          <w:lang w:eastAsia="da-DK"/>
        </w:rPr>
        <w:t>afgørende</w:t>
      </w:r>
      <w:r w:rsidR="00A21814">
        <w:rPr>
          <w:rFonts w:ascii="Arial" w:hAnsi="Arial" w:cs="Arial"/>
          <w:noProof/>
          <w:lang w:eastAsia="da-DK"/>
        </w:rPr>
        <w:t xml:space="preserve">, </w:t>
      </w:r>
      <w:r w:rsidR="005F2F56">
        <w:t xml:space="preserve">men skal danne afsæt for en drøftelse af, hvad I vurderer, der fremmer og hæmmer implementeringen, når I ser på ledelse, organisering og kompetencer. </w:t>
      </w:r>
      <w:r w:rsidR="00402D75">
        <w:t xml:space="preserve">I </w:t>
      </w:r>
      <w:r w:rsidR="00A21814">
        <w:t>udarbejde</w:t>
      </w:r>
      <w:r w:rsidR="00402D75">
        <w:t>r</w:t>
      </w:r>
      <w:r w:rsidR="005F2F56">
        <w:t xml:space="preserve"> samle</w:t>
      </w:r>
      <w:r w:rsidR="00E742E5">
        <w:t>de</w:t>
      </w:r>
      <w:r w:rsidR="005F2F56">
        <w:t xml:space="preserve"> score</w:t>
      </w:r>
      <w:r w:rsidR="00E742E5">
        <w:t>r</w:t>
      </w:r>
      <w:r w:rsidR="005F2F56">
        <w:t xml:space="preserve"> for</w:t>
      </w:r>
      <w:r w:rsidR="00402D75">
        <w:t xml:space="preserve"> hhv.</w:t>
      </w:r>
      <w:r w:rsidR="005F2F56">
        <w:t xml:space="preserve"> ledelse, for organisering og for kompetencer</w:t>
      </w:r>
      <w:r w:rsidR="004E774D">
        <w:t xml:space="preserve">. </w:t>
      </w:r>
      <w:r w:rsidR="00D732DB">
        <w:t xml:space="preserve">I kolonnen </w:t>
      </w:r>
      <w:r w:rsidR="00AE3D13">
        <w:t>”F</w:t>
      </w:r>
      <w:r w:rsidR="00D732DB">
        <w:t>aglig begrundelse for scoring”</w:t>
      </w:r>
      <w:r w:rsidR="00402D75">
        <w:t xml:space="preserve"> kan I</w:t>
      </w:r>
      <w:r w:rsidR="00D732DB">
        <w:t xml:space="preserve"> </w:t>
      </w:r>
      <w:r w:rsidR="00E742E5">
        <w:t xml:space="preserve">med fordel </w:t>
      </w:r>
      <w:r w:rsidR="00D732DB">
        <w:t>notere de faglige begrundelser for de valgte scoringer. Det kan være en fordel</w:t>
      </w:r>
      <w:r w:rsidR="004D45D1">
        <w:t>,</w:t>
      </w:r>
      <w:r w:rsidR="00D732DB">
        <w:t xml:space="preserve"> at de enkelte medarbejdere i implementering</w:t>
      </w:r>
      <w:r w:rsidR="00A21814">
        <w:t>s</w:t>
      </w:r>
      <w:r w:rsidR="00D732DB">
        <w:t>gruppen foretager scoringen individuelt</w:t>
      </w:r>
      <w:r w:rsidR="004D45D1">
        <w:t>,</w:t>
      </w:r>
      <w:r w:rsidR="00D732DB">
        <w:t xml:space="preserve"> og at implementeringsgruppen derefter drøfter deres individuelle scoringer og de faglige argumenter for disse scoringer</w:t>
      </w:r>
      <w:r w:rsidR="00402D75">
        <w:t xml:space="preserve"> for at danne et fælles billede af jeres parathed til at implementere loven.</w:t>
      </w:r>
    </w:p>
    <w:p w14:paraId="5F3B41F9" w14:textId="49E6BF6A" w:rsidR="003707D2" w:rsidRDefault="003707D2">
      <w:pPr>
        <w:spacing w:after="160" w:line="259" w:lineRule="auto"/>
        <w:rPr>
          <w:b/>
          <w:color w:val="C00000"/>
          <w:sz w:val="48"/>
          <w:szCs w:val="48"/>
        </w:rPr>
      </w:pPr>
      <w:r>
        <w:rPr>
          <w:b/>
          <w:color w:val="C00000"/>
          <w:sz w:val="48"/>
          <w:szCs w:val="48"/>
        </w:rPr>
        <w:br w:type="page"/>
      </w:r>
    </w:p>
    <w:p w14:paraId="344A12FC" w14:textId="77777777" w:rsidR="00B21F3C" w:rsidRDefault="00B21F3C" w:rsidP="00773A7B">
      <w:pPr>
        <w:rPr>
          <w:b/>
          <w:color w:val="C00000"/>
          <w:sz w:val="48"/>
          <w:szCs w:val="48"/>
        </w:rPr>
      </w:pPr>
    </w:p>
    <w:p w14:paraId="46141D19" w14:textId="2BE0F69C" w:rsidR="00773A7B" w:rsidRDefault="007C4BA8" w:rsidP="00363A2D">
      <w:pPr>
        <w:pStyle w:val="Overskrift1"/>
      </w:pPr>
      <w:bookmarkStart w:id="4" w:name="_Toc141974346"/>
      <w:bookmarkStart w:id="5" w:name="_Toc142561132"/>
      <w:bookmarkStart w:id="6" w:name="_Toc142648526"/>
      <w:r>
        <w:t>Parathedsvurdering: F</w:t>
      </w:r>
      <w:r w:rsidR="00773A7B">
        <w:t>aglig vurdering</w:t>
      </w:r>
      <w:bookmarkEnd w:id="4"/>
      <w:bookmarkEnd w:id="5"/>
      <w:bookmarkEnd w:id="6"/>
      <w:r w:rsidR="00773A7B">
        <w:t xml:space="preserve"> </w:t>
      </w:r>
    </w:p>
    <w:p w14:paraId="5E45ED12" w14:textId="1866A0D5" w:rsidR="00BF798F" w:rsidRDefault="00BF798F" w:rsidP="00BF798F">
      <w:pPr>
        <w:pStyle w:val="Billedtekst"/>
        <w:keepNext/>
      </w:pPr>
    </w:p>
    <w:tbl>
      <w:tblPr>
        <w:tblStyle w:val="Tabel-Gitter"/>
        <w:tblW w:w="14596" w:type="dxa"/>
        <w:tblLook w:val="04A0" w:firstRow="1" w:lastRow="0" w:firstColumn="1" w:lastColumn="0" w:noHBand="0" w:noVBand="1"/>
        <w:tblCaption w:val="Tabel 1: Faglig vurdering"/>
        <w:tblDescription w:val="I den første kolonne ”Indhold” er centrale elementer under det faglige tema beskrevet. I anden kolonne ”Undersøgelsesspørgsmål” er der opstillet en række spørgsmål, som I kan drøfte for at vurdere jeres parathed til at implementere forandringerne under hvert tema. Undersøgelsesspørgsmålene er opdelt i tre centrale aspekter, som har betydning for implementeringen: faglig ledelse, organisering og kompetencer. I kolonnen ”Scoring” angiver I på en skala fra 1-5, i hvilken grad I vurderer, at hvert af de beskrevne forhold er til stede i jeres kommune. "/>
      </w:tblPr>
      <w:tblGrid>
        <w:gridCol w:w="4152"/>
        <w:gridCol w:w="4845"/>
        <w:gridCol w:w="1470"/>
        <w:gridCol w:w="4129"/>
      </w:tblGrid>
      <w:tr w:rsidR="005F2F56" w14:paraId="68A9A56E" w14:textId="5048D054" w:rsidTr="00BF798F">
        <w:trPr>
          <w:tblHeader/>
        </w:trPr>
        <w:tc>
          <w:tcPr>
            <w:tcW w:w="4152" w:type="dxa"/>
            <w:tcBorders>
              <w:top w:val="single" w:sz="4" w:space="0" w:color="auto"/>
              <w:left w:val="single" w:sz="4" w:space="0" w:color="auto"/>
              <w:bottom w:val="single" w:sz="4" w:space="0" w:color="auto"/>
              <w:right w:val="single" w:sz="4" w:space="0" w:color="auto"/>
            </w:tcBorders>
            <w:shd w:val="clear" w:color="auto" w:fill="C00000"/>
          </w:tcPr>
          <w:p w14:paraId="6B53F160" w14:textId="77777777" w:rsidR="009931AB" w:rsidRDefault="009931AB">
            <w:pPr>
              <w:spacing w:line="240" w:lineRule="auto"/>
              <w:ind w:left="360"/>
              <w:rPr>
                <w:b/>
                <w:color w:val="FFFFFF" w:themeColor="background1"/>
                <w:sz w:val="24"/>
                <w:szCs w:val="24"/>
              </w:rPr>
            </w:pPr>
            <w:r>
              <w:rPr>
                <w:b/>
                <w:color w:val="FFFFFF" w:themeColor="background1"/>
                <w:sz w:val="24"/>
                <w:szCs w:val="24"/>
              </w:rPr>
              <w:t>Indhold</w:t>
            </w:r>
          </w:p>
          <w:p w14:paraId="0E5FDE53" w14:textId="77777777" w:rsidR="009931AB" w:rsidRDefault="009931AB">
            <w:pPr>
              <w:spacing w:line="240" w:lineRule="auto"/>
              <w:rPr>
                <w:b/>
                <w:color w:val="FFFFFF" w:themeColor="background1"/>
                <w:sz w:val="24"/>
                <w:szCs w:val="24"/>
              </w:rPr>
            </w:pPr>
          </w:p>
        </w:tc>
        <w:tc>
          <w:tcPr>
            <w:tcW w:w="4845" w:type="dxa"/>
            <w:tcBorders>
              <w:top w:val="single" w:sz="4" w:space="0" w:color="auto"/>
              <w:left w:val="single" w:sz="4" w:space="0" w:color="auto"/>
              <w:bottom w:val="single" w:sz="4" w:space="0" w:color="auto"/>
              <w:right w:val="single" w:sz="4" w:space="0" w:color="auto"/>
            </w:tcBorders>
            <w:shd w:val="clear" w:color="auto" w:fill="C00000"/>
          </w:tcPr>
          <w:p w14:paraId="0EE0BFBE" w14:textId="77777777" w:rsidR="009931AB" w:rsidRDefault="009931AB">
            <w:pPr>
              <w:spacing w:line="240" w:lineRule="auto"/>
              <w:ind w:left="360"/>
              <w:rPr>
                <w:b/>
                <w:color w:val="FFFFFF" w:themeColor="background1"/>
                <w:sz w:val="24"/>
                <w:szCs w:val="24"/>
              </w:rPr>
            </w:pPr>
            <w:r>
              <w:rPr>
                <w:b/>
                <w:color w:val="FFFFFF" w:themeColor="background1"/>
                <w:sz w:val="24"/>
                <w:szCs w:val="24"/>
              </w:rPr>
              <w:t>Undersøgelsesspørgsmål</w:t>
            </w:r>
          </w:p>
          <w:p w14:paraId="5F28883B" w14:textId="77777777" w:rsidR="009931AB" w:rsidRDefault="009931AB">
            <w:pPr>
              <w:spacing w:line="240" w:lineRule="auto"/>
              <w:rPr>
                <w:b/>
                <w:color w:val="FFFFFF" w:themeColor="background1"/>
                <w:sz w:val="24"/>
                <w:szCs w:val="24"/>
              </w:rPr>
            </w:pPr>
          </w:p>
          <w:p w14:paraId="30FF1FB8" w14:textId="228BE28B" w:rsidR="009931AB" w:rsidRDefault="009931AB" w:rsidP="007A6615">
            <w:pPr>
              <w:spacing w:line="240" w:lineRule="auto"/>
              <w:ind w:left="360"/>
              <w:rPr>
                <w:b/>
                <w:color w:val="FFFFFF" w:themeColor="background1"/>
                <w:sz w:val="24"/>
                <w:szCs w:val="24"/>
              </w:rPr>
            </w:pPr>
            <w:r>
              <w:rPr>
                <w:b/>
                <w:color w:val="FFFFFF" w:themeColor="background1"/>
                <w:sz w:val="24"/>
                <w:szCs w:val="24"/>
              </w:rPr>
              <w:t xml:space="preserve"> </w:t>
            </w:r>
          </w:p>
        </w:tc>
        <w:tc>
          <w:tcPr>
            <w:tcW w:w="1470" w:type="dxa"/>
            <w:tcBorders>
              <w:top w:val="single" w:sz="4" w:space="0" w:color="auto"/>
              <w:left w:val="single" w:sz="4" w:space="0" w:color="auto"/>
              <w:bottom w:val="single" w:sz="4" w:space="0" w:color="auto"/>
              <w:right w:val="single" w:sz="4" w:space="0" w:color="auto"/>
            </w:tcBorders>
            <w:shd w:val="clear" w:color="auto" w:fill="C00000"/>
            <w:hideMark/>
          </w:tcPr>
          <w:p w14:paraId="467098FB" w14:textId="77777777" w:rsidR="009931AB" w:rsidRDefault="009931AB">
            <w:pPr>
              <w:spacing w:line="240" w:lineRule="auto"/>
              <w:ind w:left="360"/>
              <w:rPr>
                <w:b/>
                <w:color w:val="FFFFFF" w:themeColor="background1"/>
                <w:sz w:val="24"/>
                <w:szCs w:val="24"/>
              </w:rPr>
            </w:pPr>
            <w:r>
              <w:rPr>
                <w:b/>
                <w:color w:val="FFFFFF" w:themeColor="background1"/>
                <w:sz w:val="24"/>
                <w:szCs w:val="24"/>
              </w:rPr>
              <w:t xml:space="preserve">Scoring </w:t>
            </w:r>
          </w:p>
        </w:tc>
        <w:tc>
          <w:tcPr>
            <w:tcW w:w="4129" w:type="dxa"/>
            <w:tcBorders>
              <w:top w:val="single" w:sz="4" w:space="0" w:color="auto"/>
              <w:left w:val="single" w:sz="4" w:space="0" w:color="auto"/>
              <w:bottom w:val="single" w:sz="4" w:space="0" w:color="auto"/>
              <w:right w:val="single" w:sz="4" w:space="0" w:color="auto"/>
            </w:tcBorders>
            <w:shd w:val="clear" w:color="auto" w:fill="C00000"/>
          </w:tcPr>
          <w:p w14:paraId="146D0B26" w14:textId="7AABEF29" w:rsidR="009931AB" w:rsidRDefault="005F2F56">
            <w:pPr>
              <w:spacing w:line="240" w:lineRule="auto"/>
              <w:ind w:left="360"/>
              <w:rPr>
                <w:b/>
                <w:color w:val="FFFFFF" w:themeColor="background1"/>
                <w:sz w:val="24"/>
                <w:szCs w:val="24"/>
              </w:rPr>
            </w:pPr>
            <w:r>
              <w:rPr>
                <w:b/>
                <w:color w:val="FFFFFF" w:themeColor="background1"/>
                <w:sz w:val="24"/>
                <w:szCs w:val="24"/>
              </w:rPr>
              <w:t>Faglige begrundelser for scoring</w:t>
            </w:r>
          </w:p>
        </w:tc>
      </w:tr>
      <w:tr w:rsidR="005F2F56" w14:paraId="1F72125C" w14:textId="3651621C" w:rsidTr="00BF798F">
        <w:tc>
          <w:tcPr>
            <w:tcW w:w="4152" w:type="dxa"/>
            <w:tcBorders>
              <w:top w:val="single" w:sz="4" w:space="0" w:color="auto"/>
              <w:left w:val="single" w:sz="4" w:space="0" w:color="auto"/>
              <w:bottom w:val="single" w:sz="4" w:space="0" w:color="auto"/>
              <w:right w:val="single" w:sz="4" w:space="0" w:color="auto"/>
            </w:tcBorders>
          </w:tcPr>
          <w:p w14:paraId="4F3C5B68" w14:textId="77777777" w:rsidR="009931AB" w:rsidRPr="006F6BF0" w:rsidRDefault="009931AB">
            <w:pPr>
              <w:spacing w:line="240" w:lineRule="auto"/>
              <w:ind w:left="360"/>
              <w:rPr>
                <w:b/>
                <w:bCs/>
                <w:i/>
                <w:iCs/>
                <w:szCs w:val="20"/>
              </w:rPr>
            </w:pPr>
            <w:r w:rsidRPr="006F6BF0">
              <w:rPr>
                <w:b/>
                <w:bCs/>
                <w:i/>
                <w:iCs/>
                <w:szCs w:val="20"/>
              </w:rPr>
              <w:t>Fleksible proceskrav med rum til socialfaglige vurderinger</w:t>
            </w:r>
          </w:p>
          <w:p w14:paraId="598B7494" w14:textId="77777777" w:rsidR="009931AB" w:rsidRPr="006F6BF0" w:rsidRDefault="009931AB">
            <w:pPr>
              <w:spacing w:line="240" w:lineRule="auto"/>
              <w:ind w:left="360"/>
              <w:rPr>
                <w:szCs w:val="20"/>
              </w:rPr>
            </w:pPr>
          </w:p>
          <w:p w14:paraId="6C17D2CB" w14:textId="4B16DB40" w:rsidR="00512BA9" w:rsidRDefault="00512BA9">
            <w:pPr>
              <w:spacing w:line="240" w:lineRule="auto"/>
              <w:ind w:left="360"/>
              <w:rPr>
                <w:i/>
                <w:iCs/>
                <w:szCs w:val="20"/>
              </w:rPr>
            </w:pPr>
            <w:r>
              <w:rPr>
                <w:i/>
                <w:iCs/>
                <w:szCs w:val="20"/>
              </w:rPr>
              <w:t>Beslutninger om h</w:t>
            </w:r>
            <w:r w:rsidR="001D47FB">
              <w:rPr>
                <w:i/>
                <w:iCs/>
                <w:szCs w:val="20"/>
              </w:rPr>
              <w:t>jælp og støtte skal altid inddrage barnets perspektiv, ressourcer og behov, så barnet bliver en vigtig kilde til forståelse af problematikken. Børnene skal ses i deres egen ret</w:t>
            </w:r>
            <w:r w:rsidR="000D303F">
              <w:rPr>
                <w:i/>
                <w:iCs/>
                <w:szCs w:val="20"/>
              </w:rPr>
              <w:t>,</w:t>
            </w:r>
            <w:r w:rsidR="001D47FB">
              <w:rPr>
                <w:i/>
                <w:iCs/>
                <w:szCs w:val="20"/>
              </w:rPr>
              <w:t xml:space="preserve"> og deres perspektiver skal i højere grad være styrende for sagsbehandlingen. Det er dog stadig de voksne omkring barnet</w:t>
            </w:r>
            <w:r w:rsidR="000D303F">
              <w:rPr>
                <w:i/>
                <w:iCs/>
                <w:szCs w:val="20"/>
              </w:rPr>
              <w:t>,</w:t>
            </w:r>
            <w:r w:rsidR="001D47FB">
              <w:rPr>
                <w:i/>
                <w:iCs/>
                <w:szCs w:val="20"/>
              </w:rPr>
              <w:t xml:space="preserve"> der har ansvaret for at sik</w:t>
            </w:r>
            <w:r w:rsidR="005F4A29">
              <w:rPr>
                <w:i/>
                <w:iCs/>
                <w:szCs w:val="20"/>
              </w:rPr>
              <w:t>r</w:t>
            </w:r>
            <w:r w:rsidR="001D47FB">
              <w:rPr>
                <w:i/>
                <w:iCs/>
                <w:szCs w:val="20"/>
              </w:rPr>
              <w:t>e barnets bedste</w:t>
            </w:r>
            <w:r w:rsidR="000D303F">
              <w:rPr>
                <w:i/>
                <w:iCs/>
                <w:szCs w:val="20"/>
              </w:rPr>
              <w:t>,</w:t>
            </w:r>
            <w:r w:rsidR="001D47FB">
              <w:rPr>
                <w:i/>
                <w:iCs/>
                <w:szCs w:val="20"/>
              </w:rPr>
              <w:t xml:space="preserve"> og loven understreger, at beslutning om støtte beror på børne- og ungerådgiverens faglige vurdering. </w:t>
            </w:r>
          </w:p>
          <w:p w14:paraId="37CA6604" w14:textId="0D14A558" w:rsidR="001D47FB" w:rsidRDefault="001D47FB">
            <w:pPr>
              <w:spacing w:line="240" w:lineRule="auto"/>
              <w:ind w:left="360"/>
              <w:rPr>
                <w:i/>
                <w:iCs/>
                <w:szCs w:val="20"/>
              </w:rPr>
            </w:pPr>
            <w:r>
              <w:rPr>
                <w:i/>
                <w:iCs/>
                <w:szCs w:val="20"/>
              </w:rPr>
              <w:t>Loven fastsætter</w:t>
            </w:r>
            <w:r w:rsidR="000D303F">
              <w:rPr>
                <w:i/>
                <w:iCs/>
                <w:szCs w:val="20"/>
              </w:rPr>
              <w:t>,</w:t>
            </w:r>
            <w:r>
              <w:rPr>
                <w:i/>
                <w:iCs/>
                <w:szCs w:val="20"/>
              </w:rPr>
              <w:t xml:space="preserve"> at hjælp skal tilrettelægges ud fra en konkret og individuel vurdering af det enkelte barns behov, forhold og forudsætninger.  </w:t>
            </w:r>
          </w:p>
          <w:p w14:paraId="67429D37" w14:textId="77777777" w:rsidR="004E774D" w:rsidRDefault="004E774D">
            <w:pPr>
              <w:spacing w:line="240" w:lineRule="auto"/>
              <w:ind w:left="360"/>
              <w:rPr>
                <w:i/>
                <w:iCs/>
                <w:szCs w:val="20"/>
              </w:rPr>
            </w:pPr>
          </w:p>
          <w:p w14:paraId="56043CC3" w14:textId="5B058A56" w:rsidR="009931AB" w:rsidRDefault="009931AB">
            <w:pPr>
              <w:spacing w:line="240" w:lineRule="auto"/>
              <w:ind w:left="360"/>
              <w:rPr>
                <w:i/>
                <w:iCs/>
                <w:szCs w:val="20"/>
              </w:rPr>
            </w:pPr>
            <w:r w:rsidRPr="006F6BF0">
              <w:rPr>
                <w:i/>
                <w:iCs/>
                <w:szCs w:val="20"/>
              </w:rPr>
              <w:t xml:space="preserve">Barnets lov </w:t>
            </w:r>
            <w:r w:rsidR="0049794A">
              <w:rPr>
                <w:i/>
                <w:iCs/>
                <w:szCs w:val="20"/>
              </w:rPr>
              <w:t>indeholder</w:t>
            </w:r>
            <w:r w:rsidR="00D01D99">
              <w:rPr>
                <w:i/>
                <w:iCs/>
                <w:szCs w:val="20"/>
              </w:rPr>
              <w:t xml:space="preserve"> d</w:t>
            </w:r>
            <w:r w:rsidR="0049794A">
              <w:rPr>
                <w:i/>
                <w:iCs/>
                <w:szCs w:val="20"/>
              </w:rPr>
              <w:t>erfor</w:t>
            </w:r>
            <w:r w:rsidR="001D47FB">
              <w:rPr>
                <w:i/>
                <w:iCs/>
                <w:szCs w:val="20"/>
              </w:rPr>
              <w:t xml:space="preserve"> mere </w:t>
            </w:r>
            <w:r>
              <w:rPr>
                <w:i/>
                <w:iCs/>
                <w:szCs w:val="20"/>
              </w:rPr>
              <w:t>fleksible</w:t>
            </w:r>
            <w:r w:rsidRPr="006F6BF0">
              <w:rPr>
                <w:i/>
                <w:iCs/>
                <w:szCs w:val="20"/>
              </w:rPr>
              <w:t xml:space="preserve"> proceskrav</w:t>
            </w:r>
            <w:r w:rsidR="005F4A29">
              <w:rPr>
                <w:i/>
                <w:iCs/>
                <w:szCs w:val="20"/>
              </w:rPr>
              <w:t>, som skal sikre</w:t>
            </w:r>
            <w:r w:rsidR="000D303F">
              <w:rPr>
                <w:i/>
                <w:iCs/>
                <w:szCs w:val="20"/>
              </w:rPr>
              <w:t>,</w:t>
            </w:r>
            <w:r w:rsidR="005F4A29">
              <w:rPr>
                <w:i/>
                <w:iCs/>
                <w:szCs w:val="20"/>
              </w:rPr>
              <w:t xml:space="preserve"> at der tages afsæt i det enkelte barns behov.</w:t>
            </w:r>
            <w:r w:rsidRPr="006F6BF0">
              <w:rPr>
                <w:i/>
                <w:iCs/>
                <w:szCs w:val="20"/>
              </w:rPr>
              <w:t xml:space="preserve"> Det åbner nye muligheder for</w:t>
            </w:r>
            <w:r w:rsidR="000D303F">
              <w:rPr>
                <w:i/>
                <w:iCs/>
                <w:szCs w:val="20"/>
              </w:rPr>
              <w:t>,</w:t>
            </w:r>
            <w:r w:rsidRPr="006F6BF0">
              <w:rPr>
                <w:i/>
                <w:iCs/>
                <w:szCs w:val="20"/>
              </w:rPr>
              <w:t xml:space="preserve"> </w:t>
            </w:r>
            <w:r w:rsidR="001D47FB">
              <w:rPr>
                <w:i/>
                <w:iCs/>
                <w:szCs w:val="20"/>
              </w:rPr>
              <w:t xml:space="preserve">at </w:t>
            </w:r>
            <w:r>
              <w:rPr>
                <w:i/>
                <w:iCs/>
                <w:szCs w:val="20"/>
              </w:rPr>
              <w:t>børn- og unge</w:t>
            </w:r>
            <w:r w:rsidRPr="006F6BF0">
              <w:rPr>
                <w:i/>
                <w:iCs/>
                <w:szCs w:val="20"/>
              </w:rPr>
              <w:t>rådgiverens faglige skøn</w:t>
            </w:r>
            <w:r w:rsidR="001D47FB">
              <w:rPr>
                <w:i/>
                <w:iCs/>
                <w:szCs w:val="20"/>
              </w:rPr>
              <w:t xml:space="preserve"> </w:t>
            </w:r>
            <w:r w:rsidR="001D47FB">
              <w:rPr>
                <w:i/>
                <w:iCs/>
                <w:szCs w:val="20"/>
              </w:rPr>
              <w:lastRenderedPageBreak/>
              <w:t>bringes</w:t>
            </w:r>
            <w:r w:rsidRPr="006F6BF0">
              <w:rPr>
                <w:i/>
                <w:iCs/>
                <w:szCs w:val="20"/>
              </w:rPr>
              <w:t xml:space="preserve"> i spil</w:t>
            </w:r>
            <w:r w:rsidR="005F4A29">
              <w:rPr>
                <w:i/>
                <w:iCs/>
                <w:szCs w:val="20"/>
              </w:rPr>
              <w:t xml:space="preserve">. Det </w:t>
            </w:r>
            <w:r w:rsidRPr="006F6BF0">
              <w:rPr>
                <w:i/>
                <w:iCs/>
                <w:szCs w:val="20"/>
              </w:rPr>
              <w:t xml:space="preserve">skal </w:t>
            </w:r>
            <w:r>
              <w:rPr>
                <w:i/>
                <w:iCs/>
                <w:szCs w:val="20"/>
              </w:rPr>
              <w:t xml:space="preserve">ledelsen understøtte og </w:t>
            </w:r>
            <w:r w:rsidRPr="006F6BF0">
              <w:rPr>
                <w:i/>
                <w:iCs/>
                <w:szCs w:val="20"/>
              </w:rPr>
              <w:t xml:space="preserve">skabe rum og plads til, så rådgiverne kan arbejde med det faglige </w:t>
            </w:r>
            <w:r w:rsidRPr="003574BC">
              <w:rPr>
                <w:i/>
                <w:iCs/>
                <w:szCs w:val="20"/>
              </w:rPr>
              <w:t xml:space="preserve">skøn og </w:t>
            </w:r>
            <w:r w:rsidR="0049794A" w:rsidRPr="003574BC">
              <w:rPr>
                <w:i/>
                <w:iCs/>
                <w:szCs w:val="20"/>
              </w:rPr>
              <w:t xml:space="preserve">derigennem sikre de rette </w:t>
            </w:r>
            <w:r w:rsidR="00433955" w:rsidRPr="003F5350">
              <w:rPr>
                <w:i/>
              </w:rPr>
              <w:t xml:space="preserve">valg af indsatser og planlægning </w:t>
            </w:r>
            <w:r w:rsidR="005F4A29" w:rsidRPr="003F5350">
              <w:rPr>
                <w:i/>
              </w:rPr>
              <w:t>af</w:t>
            </w:r>
            <w:r w:rsidR="00433955" w:rsidRPr="003F5350">
              <w:rPr>
                <w:i/>
              </w:rPr>
              <w:t xml:space="preserve"> sagsbehandlingsprocessen</w:t>
            </w:r>
            <w:r w:rsidRPr="003574BC">
              <w:rPr>
                <w:i/>
                <w:iCs/>
                <w:szCs w:val="20"/>
              </w:rPr>
              <w:t>. Det stille</w:t>
            </w:r>
            <w:r w:rsidR="0082197E" w:rsidRPr="003574BC">
              <w:rPr>
                <w:i/>
                <w:iCs/>
                <w:szCs w:val="20"/>
              </w:rPr>
              <w:t>r</w:t>
            </w:r>
            <w:r w:rsidRPr="003574BC">
              <w:rPr>
                <w:i/>
                <w:iCs/>
                <w:szCs w:val="20"/>
              </w:rPr>
              <w:t xml:space="preserve"> ændrede krav til ledelse og styring og den</w:t>
            </w:r>
            <w:r w:rsidRPr="006F6BF0">
              <w:rPr>
                <w:i/>
                <w:iCs/>
                <w:szCs w:val="20"/>
              </w:rPr>
              <w:t xml:space="preserve"> måde, arbejdet tilrettelægges på.   </w:t>
            </w:r>
          </w:p>
          <w:p w14:paraId="660B0243" w14:textId="06D3A515" w:rsidR="00785553" w:rsidRDefault="00785553">
            <w:pPr>
              <w:spacing w:line="240" w:lineRule="auto"/>
              <w:ind w:left="360"/>
              <w:rPr>
                <w:i/>
                <w:iCs/>
                <w:szCs w:val="20"/>
              </w:rPr>
            </w:pPr>
          </w:p>
          <w:p w14:paraId="0070B880" w14:textId="3DDAD1F7" w:rsidR="00785553" w:rsidRPr="003D5151" w:rsidRDefault="00785553">
            <w:pPr>
              <w:spacing w:line="240" w:lineRule="auto"/>
              <w:ind w:left="360"/>
              <w:rPr>
                <w:i/>
                <w:szCs w:val="20"/>
              </w:rPr>
            </w:pPr>
            <w:r w:rsidRPr="003D5151">
              <w:rPr>
                <w:i/>
              </w:rPr>
              <w:t>Sagerne skal i barnets lov oplyses forskelligt</w:t>
            </w:r>
            <w:r w:rsidR="003707D2" w:rsidRPr="003D5151">
              <w:rPr>
                <w:i/>
              </w:rPr>
              <w:t>,</w:t>
            </w:r>
            <w:r w:rsidRPr="003D5151">
              <w:rPr>
                <w:i/>
              </w:rPr>
              <w:t xml:space="preserve"> alt efter problematikkens tyngde, så både rådgivning, forebyggende indsatser og støttende indsatser kan iværksættes uden at afvente, at der udarbejdes en børnefaglig undersøgelse. Alle former for støtte videreføres uændret med barnets lov, men det er nyt, at støttende indsatser efter § 32 kan iværksættes allerede på baggrund af en afdækning og således ikke i alle tilfælde kræver en børnefaglig undersøgelse. Ændringen afspejler lovens intention om</w:t>
            </w:r>
            <w:r w:rsidR="000D303F" w:rsidRPr="003D5151">
              <w:rPr>
                <w:i/>
              </w:rPr>
              <w:t>,</w:t>
            </w:r>
            <w:r w:rsidRPr="003D5151">
              <w:rPr>
                <w:i/>
              </w:rPr>
              <w:t xml:space="preserve"> at børn, unge og familier skal kunne modtage rette indsats i tide og skal understøtte, at forholdene alene oplyses i tilstrækkeligt omfang</w:t>
            </w:r>
            <w:r w:rsidR="000D303F" w:rsidRPr="003D5151">
              <w:rPr>
                <w:i/>
              </w:rPr>
              <w:t>, til</w:t>
            </w:r>
            <w:r w:rsidRPr="003D5151">
              <w:rPr>
                <w:i/>
              </w:rPr>
              <w:t xml:space="preserve"> at der iværksættes den rette indsats.</w:t>
            </w:r>
          </w:p>
          <w:p w14:paraId="435366CC" w14:textId="77777777" w:rsidR="009931AB" w:rsidRDefault="009931AB">
            <w:pPr>
              <w:spacing w:line="240" w:lineRule="auto"/>
              <w:ind w:left="360"/>
              <w:rPr>
                <w:szCs w:val="20"/>
              </w:rPr>
            </w:pPr>
          </w:p>
          <w:p w14:paraId="7B9BED5D" w14:textId="1D46D78B" w:rsidR="009931AB" w:rsidRPr="00823269" w:rsidRDefault="009931AB">
            <w:pPr>
              <w:spacing w:line="240" w:lineRule="auto"/>
              <w:ind w:left="360"/>
              <w:rPr>
                <w:i/>
                <w:szCs w:val="20"/>
              </w:rPr>
            </w:pPr>
            <w:r w:rsidRPr="00823269">
              <w:rPr>
                <w:i/>
                <w:szCs w:val="20"/>
              </w:rPr>
              <w:t xml:space="preserve">For at sikre at </w:t>
            </w:r>
            <w:r>
              <w:rPr>
                <w:i/>
                <w:szCs w:val="20"/>
              </w:rPr>
              <w:t xml:space="preserve">der kan udarbejdes </w:t>
            </w:r>
            <w:r w:rsidRPr="00823269">
              <w:rPr>
                <w:i/>
                <w:szCs w:val="20"/>
              </w:rPr>
              <w:t>vurderinger og træffe</w:t>
            </w:r>
            <w:r>
              <w:rPr>
                <w:i/>
                <w:szCs w:val="20"/>
              </w:rPr>
              <w:t>s</w:t>
            </w:r>
            <w:r w:rsidRPr="00823269">
              <w:rPr>
                <w:i/>
                <w:szCs w:val="20"/>
              </w:rPr>
              <w:t xml:space="preserve"> de bedst mulige beslutninger og afgørelser på oplyst grundlag, er det meningsfyldt, at almen- </w:t>
            </w:r>
            <w:r w:rsidRPr="00823269">
              <w:rPr>
                <w:i/>
                <w:szCs w:val="20"/>
              </w:rPr>
              <w:lastRenderedPageBreak/>
              <w:t xml:space="preserve">og </w:t>
            </w:r>
            <w:proofErr w:type="spellStart"/>
            <w:r w:rsidRPr="00823269">
              <w:rPr>
                <w:i/>
                <w:szCs w:val="20"/>
              </w:rPr>
              <w:t>udførerområdet</w:t>
            </w:r>
            <w:proofErr w:type="spellEnd"/>
            <w:r w:rsidRPr="00823269">
              <w:rPr>
                <w:i/>
                <w:szCs w:val="20"/>
              </w:rPr>
              <w:t xml:space="preserve"> kommer tættere på, og at </w:t>
            </w:r>
            <w:r>
              <w:rPr>
                <w:i/>
                <w:szCs w:val="20"/>
              </w:rPr>
              <w:t>der samarbejdes</w:t>
            </w:r>
            <w:r w:rsidRPr="00823269">
              <w:rPr>
                <w:i/>
                <w:szCs w:val="20"/>
              </w:rPr>
              <w:t xml:space="preserve"> om at få så mange </w:t>
            </w:r>
            <w:r>
              <w:rPr>
                <w:i/>
                <w:szCs w:val="20"/>
              </w:rPr>
              <w:t xml:space="preserve">aspekter med som muligt i </w:t>
            </w:r>
            <w:r w:rsidRPr="00823269">
              <w:rPr>
                <w:i/>
                <w:szCs w:val="20"/>
              </w:rPr>
              <w:t>vurderingsgrundla</w:t>
            </w:r>
            <w:r>
              <w:rPr>
                <w:i/>
                <w:szCs w:val="20"/>
              </w:rPr>
              <w:t>get</w:t>
            </w:r>
            <w:r w:rsidRPr="00823269">
              <w:rPr>
                <w:i/>
                <w:szCs w:val="20"/>
              </w:rPr>
              <w:t xml:space="preserve">.  </w:t>
            </w:r>
          </w:p>
          <w:p w14:paraId="27EDF189" w14:textId="77777777" w:rsidR="009931AB" w:rsidRPr="006F6BF0" w:rsidRDefault="009931AB">
            <w:pPr>
              <w:spacing w:line="240" w:lineRule="auto"/>
              <w:rPr>
                <w:szCs w:val="20"/>
              </w:rPr>
            </w:pPr>
          </w:p>
        </w:tc>
        <w:tc>
          <w:tcPr>
            <w:tcW w:w="4845" w:type="dxa"/>
            <w:tcBorders>
              <w:top w:val="single" w:sz="4" w:space="0" w:color="auto"/>
              <w:left w:val="single" w:sz="4" w:space="0" w:color="auto"/>
              <w:bottom w:val="single" w:sz="4" w:space="0" w:color="auto"/>
              <w:right w:val="single" w:sz="4" w:space="0" w:color="auto"/>
            </w:tcBorders>
          </w:tcPr>
          <w:p w14:paraId="0AEF6DE5" w14:textId="77777777" w:rsidR="009931AB" w:rsidRDefault="009931AB">
            <w:pPr>
              <w:spacing w:line="240" w:lineRule="auto"/>
              <w:rPr>
                <w:b/>
                <w:bCs/>
                <w:szCs w:val="20"/>
              </w:rPr>
            </w:pPr>
          </w:p>
          <w:p w14:paraId="482E1CD3" w14:textId="77777777" w:rsidR="009931AB" w:rsidRDefault="009931AB" w:rsidP="007A6615">
            <w:pPr>
              <w:spacing w:line="240" w:lineRule="auto"/>
              <w:rPr>
                <w:b/>
                <w:bCs/>
                <w:szCs w:val="20"/>
              </w:rPr>
            </w:pPr>
            <w:r w:rsidRPr="006F6BF0">
              <w:rPr>
                <w:b/>
                <w:bCs/>
                <w:szCs w:val="20"/>
              </w:rPr>
              <w:t>Ledelse</w:t>
            </w:r>
            <w:r>
              <w:rPr>
                <w:b/>
                <w:bCs/>
                <w:szCs w:val="20"/>
              </w:rPr>
              <w:t xml:space="preserve"> </w:t>
            </w:r>
          </w:p>
          <w:p w14:paraId="7543E1C4" w14:textId="77777777" w:rsidR="009931AB" w:rsidRDefault="009931AB">
            <w:pPr>
              <w:spacing w:line="240" w:lineRule="auto"/>
              <w:rPr>
                <w:b/>
                <w:bCs/>
                <w:szCs w:val="20"/>
              </w:rPr>
            </w:pPr>
          </w:p>
          <w:p w14:paraId="6E57EC35" w14:textId="087DED77" w:rsidR="009931AB" w:rsidRDefault="009931AB">
            <w:pPr>
              <w:spacing w:line="240" w:lineRule="auto"/>
              <w:rPr>
                <w:bCs/>
                <w:szCs w:val="20"/>
              </w:rPr>
            </w:pPr>
            <w:r w:rsidRPr="007A6615">
              <w:rPr>
                <w:bCs/>
                <w:szCs w:val="20"/>
              </w:rPr>
              <w:t>På en skala fra 1-5 i hvor høj grad:</w:t>
            </w:r>
          </w:p>
          <w:p w14:paraId="620BABE5" w14:textId="77777777" w:rsidR="009931AB" w:rsidRPr="007A6615" w:rsidRDefault="009931AB">
            <w:pPr>
              <w:spacing w:line="240" w:lineRule="auto"/>
              <w:rPr>
                <w:bCs/>
                <w:szCs w:val="20"/>
              </w:rPr>
            </w:pPr>
          </w:p>
          <w:p w14:paraId="3E0DAC7C" w14:textId="72BDCCF7" w:rsidR="009931AB" w:rsidRPr="006F6BF0" w:rsidRDefault="005F4A29" w:rsidP="00E07FE9">
            <w:pPr>
              <w:pStyle w:val="Listeafsnit"/>
              <w:numPr>
                <w:ilvl w:val="0"/>
                <w:numId w:val="14"/>
              </w:numPr>
              <w:spacing w:after="0" w:line="240" w:lineRule="auto"/>
              <w:rPr>
                <w:sz w:val="20"/>
                <w:szCs w:val="20"/>
              </w:rPr>
            </w:pPr>
            <w:r>
              <w:rPr>
                <w:sz w:val="20"/>
                <w:szCs w:val="20"/>
              </w:rPr>
              <w:t xml:space="preserve">Arbejder I med at sikre </w:t>
            </w:r>
            <w:r w:rsidR="009931AB" w:rsidRPr="006F6BF0">
              <w:rPr>
                <w:sz w:val="20"/>
                <w:szCs w:val="20"/>
              </w:rPr>
              <w:t>kvalitet i</w:t>
            </w:r>
            <w:r w:rsidR="0049794A">
              <w:rPr>
                <w:sz w:val="20"/>
                <w:szCs w:val="20"/>
              </w:rPr>
              <w:t xml:space="preserve"> de</w:t>
            </w:r>
            <w:r w:rsidR="009931AB" w:rsidRPr="006F6BF0">
              <w:rPr>
                <w:sz w:val="20"/>
                <w:szCs w:val="20"/>
              </w:rPr>
              <w:t xml:space="preserve"> faglige vurderinger i dag?</w:t>
            </w:r>
          </w:p>
          <w:p w14:paraId="2D9ED502" w14:textId="3D388667" w:rsidR="009931AB" w:rsidRPr="006F6BF0" w:rsidRDefault="005F4A29" w:rsidP="00E07FE9">
            <w:pPr>
              <w:pStyle w:val="Listeafsnit"/>
              <w:numPr>
                <w:ilvl w:val="0"/>
                <w:numId w:val="14"/>
              </w:numPr>
              <w:spacing w:after="0" w:line="240" w:lineRule="auto"/>
              <w:rPr>
                <w:sz w:val="20"/>
                <w:szCs w:val="20"/>
              </w:rPr>
            </w:pPr>
            <w:r>
              <w:rPr>
                <w:sz w:val="20"/>
                <w:szCs w:val="20"/>
              </w:rPr>
              <w:t>T</w:t>
            </w:r>
            <w:r w:rsidR="009931AB" w:rsidRPr="006F6BF0">
              <w:rPr>
                <w:sz w:val="20"/>
                <w:szCs w:val="20"/>
              </w:rPr>
              <w:t>illægges de faglige vurderinger vægt i beslutningsfasen?</w:t>
            </w:r>
          </w:p>
          <w:p w14:paraId="415E7DE6" w14:textId="3C88E1FA" w:rsidR="009931AB" w:rsidRPr="006F6BF0" w:rsidRDefault="005F4A29" w:rsidP="00E07FE9">
            <w:pPr>
              <w:pStyle w:val="Listeafsnit"/>
              <w:numPr>
                <w:ilvl w:val="0"/>
                <w:numId w:val="14"/>
              </w:numPr>
              <w:spacing w:after="0" w:line="240" w:lineRule="auto"/>
              <w:rPr>
                <w:sz w:val="20"/>
                <w:szCs w:val="20"/>
              </w:rPr>
            </w:pPr>
            <w:r>
              <w:rPr>
                <w:sz w:val="20"/>
                <w:szCs w:val="20"/>
              </w:rPr>
              <w:t>A</w:t>
            </w:r>
            <w:r w:rsidR="009931AB" w:rsidRPr="006F6BF0">
              <w:rPr>
                <w:sz w:val="20"/>
                <w:szCs w:val="20"/>
              </w:rPr>
              <w:t>fspejler de faglige vurderinger børn og unges behov og perspektiver samt indflydelse?</w:t>
            </w:r>
          </w:p>
          <w:p w14:paraId="5BD6AED3" w14:textId="6A0AF0BE" w:rsidR="009931AB" w:rsidRPr="006F6BF0" w:rsidRDefault="005F4A29" w:rsidP="00E07FE9">
            <w:pPr>
              <w:pStyle w:val="Listeafsnit"/>
              <w:numPr>
                <w:ilvl w:val="0"/>
                <w:numId w:val="14"/>
              </w:numPr>
              <w:spacing w:after="0" w:line="240" w:lineRule="auto"/>
              <w:rPr>
                <w:sz w:val="20"/>
                <w:szCs w:val="20"/>
              </w:rPr>
            </w:pPr>
            <w:r>
              <w:rPr>
                <w:sz w:val="20"/>
                <w:szCs w:val="20"/>
              </w:rPr>
              <w:t>E</w:t>
            </w:r>
            <w:r w:rsidR="009931AB">
              <w:rPr>
                <w:sz w:val="20"/>
                <w:szCs w:val="20"/>
              </w:rPr>
              <w:t xml:space="preserve">r </w:t>
            </w:r>
            <w:r w:rsidR="009931AB" w:rsidRPr="006F6BF0">
              <w:rPr>
                <w:sz w:val="20"/>
                <w:szCs w:val="20"/>
              </w:rPr>
              <w:t>ledelse</w:t>
            </w:r>
            <w:r w:rsidR="009931AB">
              <w:rPr>
                <w:sz w:val="20"/>
                <w:szCs w:val="20"/>
              </w:rPr>
              <w:t>n</w:t>
            </w:r>
            <w:r w:rsidR="009931AB" w:rsidRPr="006F6BF0">
              <w:rPr>
                <w:sz w:val="20"/>
                <w:szCs w:val="20"/>
              </w:rPr>
              <w:t xml:space="preserve"> fagligt rustet til at vurdere kvalitet i faglige vurderinger?</w:t>
            </w:r>
          </w:p>
          <w:p w14:paraId="55FDBF46" w14:textId="352A3A49" w:rsidR="009931AB" w:rsidRPr="006F6BF0" w:rsidRDefault="005F4A29" w:rsidP="00E07FE9">
            <w:pPr>
              <w:pStyle w:val="Listeafsnit"/>
              <w:numPr>
                <w:ilvl w:val="0"/>
                <w:numId w:val="14"/>
              </w:numPr>
              <w:spacing w:after="0" w:line="240" w:lineRule="auto"/>
              <w:rPr>
                <w:sz w:val="20"/>
                <w:szCs w:val="20"/>
              </w:rPr>
            </w:pPr>
            <w:r>
              <w:rPr>
                <w:sz w:val="20"/>
                <w:szCs w:val="20"/>
              </w:rPr>
              <w:t>U</w:t>
            </w:r>
            <w:r w:rsidR="009931AB">
              <w:rPr>
                <w:sz w:val="20"/>
                <w:szCs w:val="20"/>
              </w:rPr>
              <w:t>dføres</w:t>
            </w:r>
            <w:r w:rsidR="009931AB" w:rsidRPr="006F6BF0">
              <w:rPr>
                <w:sz w:val="20"/>
                <w:szCs w:val="20"/>
              </w:rPr>
              <w:t xml:space="preserve"> ledelsestilsyn i forhold til faglige vurderinger</w:t>
            </w:r>
            <w:r w:rsidR="00C91AF7">
              <w:rPr>
                <w:sz w:val="20"/>
                <w:szCs w:val="20"/>
              </w:rPr>
              <w:t>,</w:t>
            </w:r>
            <w:r>
              <w:rPr>
                <w:sz w:val="20"/>
                <w:szCs w:val="20"/>
              </w:rPr>
              <w:t xml:space="preserve"> og at barnet skal ses i egen ret</w:t>
            </w:r>
            <w:r w:rsidR="009931AB" w:rsidRPr="006F6BF0">
              <w:rPr>
                <w:sz w:val="20"/>
                <w:szCs w:val="20"/>
              </w:rPr>
              <w:t>?</w:t>
            </w:r>
          </w:p>
          <w:p w14:paraId="029FCC7B" w14:textId="77777777" w:rsidR="009931AB" w:rsidRPr="006F6BF0" w:rsidRDefault="009931AB">
            <w:pPr>
              <w:spacing w:line="240" w:lineRule="auto"/>
              <w:rPr>
                <w:b/>
                <w:bCs/>
                <w:szCs w:val="20"/>
              </w:rPr>
            </w:pPr>
          </w:p>
          <w:p w14:paraId="47743B50" w14:textId="1FB79512" w:rsidR="009931AB" w:rsidRDefault="009931AB">
            <w:pPr>
              <w:spacing w:line="240" w:lineRule="auto"/>
              <w:rPr>
                <w:b/>
                <w:bCs/>
                <w:szCs w:val="20"/>
              </w:rPr>
            </w:pPr>
            <w:r w:rsidRPr="006F6BF0">
              <w:rPr>
                <w:b/>
                <w:bCs/>
                <w:szCs w:val="20"/>
              </w:rPr>
              <w:t>Organisering</w:t>
            </w:r>
          </w:p>
          <w:p w14:paraId="2CB6E4DF" w14:textId="77777777" w:rsidR="009931AB" w:rsidRDefault="009931AB" w:rsidP="007A6615">
            <w:pPr>
              <w:spacing w:line="240" w:lineRule="auto"/>
              <w:rPr>
                <w:bCs/>
                <w:szCs w:val="20"/>
              </w:rPr>
            </w:pPr>
          </w:p>
          <w:p w14:paraId="60DE8969" w14:textId="0F221AF8" w:rsidR="009931AB" w:rsidRDefault="009931AB">
            <w:pPr>
              <w:spacing w:line="240" w:lineRule="auto"/>
              <w:rPr>
                <w:bCs/>
                <w:szCs w:val="20"/>
              </w:rPr>
            </w:pPr>
            <w:r w:rsidRPr="007A6615">
              <w:rPr>
                <w:bCs/>
                <w:szCs w:val="20"/>
              </w:rPr>
              <w:t>På en skala fra 1-5 i hvor høj grad:</w:t>
            </w:r>
          </w:p>
          <w:p w14:paraId="2A716886" w14:textId="77777777" w:rsidR="009931AB" w:rsidRPr="007A6615" w:rsidRDefault="009931AB">
            <w:pPr>
              <w:spacing w:line="240" w:lineRule="auto"/>
              <w:rPr>
                <w:bCs/>
                <w:szCs w:val="20"/>
              </w:rPr>
            </w:pPr>
          </w:p>
          <w:p w14:paraId="09ED8998" w14:textId="77777777" w:rsidR="00E07FE9" w:rsidRPr="006F6BF0" w:rsidRDefault="00E07FE9" w:rsidP="00E07FE9">
            <w:pPr>
              <w:pStyle w:val="Listeafsnit"/>
              <w:numPr>
                <w:ilvl w:val="0"/>
                <w:numId w:val="14"/>
              </w:numPr>
              <w:spacing w:after="0" w:line="240" w:lineRule="auto"/>
              <w:rPr>
                <w:sz w:val="20"/>
                <w:szCs w:val="20"/>
              </w:rPr>
            </w:pPr>
            <w:r>
              <w:rPr>
                <w:sz w:val="20"/>
                <w:szCs w:val="20"/>
              </w:rPr>
              <w:t>Har børne- og ungerådgiverne</w:t>
            </w:r>
            <w:r w:rsidRPr="006F6BF0">
              <w:rPr>
                <w:sz w:val="20"/>
                <w:szCs w:val="20"/>
              </w:rPr>
              <w:t xml:space="preserve"> bevillingskompetence i forhold til at træffe beslutninger og afgørelser?</w:t>
            </w:r>
          </w:p>
          <w:p w14:paraId="0CA131D7" w14:textId="69D41EC0" w:rsidR="00DF755A" w:rsidRPr="00D4271E" w:rsidRDefault="00DF755A" w:rsidP="00DF755A">
            <w:pPr>
              <w:pStyle w:val="Listeafsnit"/>
              <w:numPr>
                <w:ilvl w:val="0"/>
                <w:numId w:val="14"/>
              </w:numPr>
              <w:spacing w:after="0" w:line="240" w:lineRule="auto"/>
              <w:rPr>
                <w:sz w:val="20"/>
                <w:szCs w:val="20"/>
              </w:rPr>
            </w:pPr>
            <w:r w:rsidRPr="00D4271E">
              <w:rPr>
                <w:sz w:val="20"/>
                <w:szCs w:val="20"/>
              </w:rPr>
              <w:lastRenderedPageBreak/>
              <w:t xml:space="preserve">Understøtter den nuværende praksis </w:t>
            </w:r>
            <w:r>
              <w:rPr>
                <w:sz w:val="20"/>
                <w:szCs w:val="20"/>
              </w:rPr>
              <w:t>og samarbejde med udfører lovens intention</w:t>
            </w:r>
            <w:r w:rsidR="009931AB" w:rsidRPr="006F6BF0">
              <w:rPr>
                <w:sz w:val="20"/>
                <w:szCs w:val="20"/>
              </w:rPr>
              <w:t xml:space="preserve"> om </w:t>
            </w:r>
            <w:r>
              <w:rPr>
                <w:sz w:val="20"/>
                <w:szCs w:val="20"/>
              </w:rPr>
              <w:t>rette indsats i tide?</w:t>
            </w:r>
          </w:p>
          <w:p w14:paraId="2F6E9195" w14:textId="4A31749C" w:rsidR="009931AB" w:rsidRDefault="00D01D99" w:rsidP="00E07FE9">
            <w:pPr>
              <w:pStyle w:val="Listeafsnit"/>
              <w:numPr>
                <w:ilvl w:val="0"/>
                <w:numId w:val="14"/>
              </w:numPr>
              <w:spacing w:after="0" w:line="240" w:lineRule="auto"/>
              <w:rPr>
                <w:sz w:val="20"/>
                <w:szCs w:val="20"/>
              </w:rPr>
            </w:pPr>
            <w:r>
              <w:rPr>
                <w:sz w:val="20"/>
                <w:szCs w:val="20"/>
              </w:rPr>
              <w:t xml:space="preserve">Understøtter </w:t>
            </w:r>
            <w:r w:rsidR="009931AB" w:rsidRPr="00D4271E">
              <w:rPr>
                <w:sz w:val="20"/>
                <w:szCs w:val="20"/>
              </w:rPr>
              <w:t>den nuværende praksis</w:t>
            </w:r>
            <w:r w:rsidR="0049794A">
              <w:rPr>
                <w:sz w:val="20"/>
                <w:szCs w:val="20"/>
              </w:rPr>
              <w:t xml:space="preserve"> </w:t>
            </w:r>
            <w:r w:rsidR="009931AB" w:rsidRPr="00D4271E">
              <w:rPr>
                <w:sz w:val="20"/>
                <w:szCs w:val="20"/>
              </w:rPr>
              <w:t>det tværfaglige samarbejde</w:t>
            </w:r>
            <w:r w:rsidR="00934778">
              <w:rPr>
                <w:sz w:val="20"/>
                <w:szCs w:val="20"/>
              </w:rPr>
              <w:t>,</w:t>
            </w:r>
            <w:r w:rsidR="009931AB" w:rsidRPr="00D4271E">
              <w:rPr>
                <w:sz w:val="20"/>
                <w:szCs w:val="20"/>
              </w:rPr>
              <w:t xml:space="preserve"> og at der samarbejdes med almen- og </w:t>
            </w:r>
            <w:proofErr w:type="spellStart"/>
            <w:r w:rsidR="009931AB" w:rsidRPr="00D4271E">
              <w:rPr>
                <w:sz w:val="20"/>
                <w:szCs w:val="20"/>
              </w:rPr>
              <w:t>udførerområdet</w:t>
            </w:r>
            <w:proofErr w:type="spellEnd"/>
            <w:r w:rsidR="009931AB" w:rsidRPr="00D4271E">
              <w:rPr>
                <w:sz w:val="20"/>
                <w:szCs w:val="20"/>
              </w:rPr>
              <w:t xml:space="preserve"> om at få </w:t>
            </w:r>
            <w:r w:rsidR="003C5537" w:rsidRPr="00D4271E">
              <w:rPr>
                <w:sz w:val="20"/>
                <w:szCs w:val="20"/>
              </w:rPr>
              <w:t>nødvendige og relevante</w:t>
            </w:r>
            <w:r w:rsidR="009931AB" w:rsidRPr="00D4271E">
              <w:rPr>
                <w:sz w:val="20"/>
                <w:szCs w:val="20"/>
              </w:rPr>
              <w:t xml:space="preserve"> </w:t>
            </w:r>
            <w:r w:rsidR="00454F47" w:rsidRPr="00D4271E">
              <w:rPr>
                <w:sz w:val="20"/>
                <w:szCs w:val="20"/>
              </w:rPr>
              <w:t xml:space="preserve">oplysninger </w:t>
            </w:r>
            <w:r w:rsidR="009931AB" w:rsidRPr="00D4271E">
              <w:rPr>
                <w:sz w:val="20"/>
                <w:szCs w:val="20"/>
              </w:rPr>
              <w:t xml:space="preserve">i vurderingsgrundlaget? </w:t>
            </w:r>
          </w:p>
          <w:p w14:paraId="00484402" w14:textId="18AB0DC6" w:rsidR="00E07FE9" w:rsidRPr="00D4271E" w:rsidRDefault="00E07FE9" w:rsidP="00E07FE9">
            <w:pPr>
              <w:pStyle w:val="Listeafsnit"/>
              <w:numPr>
                <w:ilvl w:val="0"/>
                <w:numId w:val="14"/>
              </w:numPr>
              <w:spacing w:after="0" w:line="240" w:lineRule="auto"/>
              <w:rPr>
                <w:sz w:val="20"/>
                <w:szCs w:val="20"/>
              </w:rPr>
            </w:pPr>
            <w:r>
              <w:rPr>
                <w:sz w:val="20"/>
                <w:szCs w:val="20"/>
              </w:rPr>
              <w:t>Er det en del af praksis at indhente viden fra det private netværk?</w:t>
            </w:r>
          </w:p>
          <w:p w14:paraId="1EE23A5D" w14:textId="76DE70E1" w:rsidR="009931AB" w:rsidRDefault="009931AB">
            <w:pPr>
              <w:spacing w:line="240" w:lineRule="auto"/>
              <w:rPr>
                <w:b/>
                <w:bCs/>
                <w:szCs w:val="20"/>
              </w:rPr>
            </w:pPr>
          </w:p>
          <w:p w14:paraId="3DC92AAA" w14:textId="1F15B58A" w:rsidR="009931AB" w:rsidRDefault="009931AB">
            <w:pPr>
              <w:spacing w:line="240" w:lineRule="auto"/>
              <w:rPr>
                <w:b/>
                <w:bCs/>
                <w:szCs w:val="20"/>
              </w:rPr>
            </w:pPr>
            <w:r w:rsidRPr="006F6BF0">
              <w:rPr>
                <w:b/>
                <w:bCs/>
                <w:szCs w:val="20"/>
              </w:rPr>
              <w:t>Kompetencer</w:t>
            </w:r>
          </w:p>
          <w:p w14:paraId="0F3C2798" w14:textId="77746B7D" w:rsidR="009931AB" w:rsidRPr="007A6615" w:rsidRDefault="009931AB">
            <w:pPr>
              <w:spacing w:line="240" w:lineRule="auto"/>
              <w:rPr>
                <w:bCs/>
                <w:szCs w:val="20"/>
              </w:rPr>
            </w:pPr>
          </w:p>
          <w:p w14:paraId="77AB6346" w14:textId="77777777" w:rsidR="009931AB" w:rsidRPr="007A6615" w:rsidRDefault="009931AB" w:rsidP="007A6615">
            <w:pPr>
              <w:spacing w:line="240" w:lineRule="auto"/>
              <w:rPr>
                <w:bCs/>
                <w:szCs w:val="20"/>
              </w:rPr>
            </w:pPr>
            <w:r w:rsidRPr="007A6615">
              <w:rPr>
                <w:bCs/>
                <w:szCs w:val="20"/>
              </w:rPr>
              <w:t>På en skala fra 1-5 i hvor høj grad:</w:t>
            </w:r>
          </w:p>
          <w:p w14:paraId="484CA434" w14:textId="77777777" w:rsidR="009931AB" w:rsidRPr="006F6BF0" w:rsidRDefault="009931AB">
            <w:pPr>
              <w:spacing w:line="240" w:lineRule="auto"/>
              <w:rPr>
                <w:szCs w:val="20"/>
              </w:rPr>
            </w:pPr>
          </w:p>
          <w:p w14:paraId="69767EF7" w14:textId="7F740DC4" w:rsidR="009931AB" w:rsidRDefault="00454F47" w:rsidP="00E07FE9">
            <w:pPr>
              <w:pStyle w:val="Listeafsnit"/>
              <w:numPr>
                <w:ilvl w:val="0"/>
                <w:numId w:val="14"/>
              </w:numPr>
              <w:spacing w:after="0" w:line="240" w:lineRule="auto"/>
              <w:rPr>
                <w:sz w:val="20"/>
                <w:szCs w:val="20"/>
              </w:rPr>
            </w:pPr>
            <w:r>
              <w:rPr>
                <w:sz w:val="20"/>
                <w:szCs w:val="20"/>
              </w:rPr>
              <w:t>H</w:t>
            </w:r>
            <w:r w:rsidR="009931AB">
              <w:rPr>
                <w:sz w:val="20"/>
                <w:szCs w:val="20"/>
              </w:rPr>
              <w:t>ar</w:t>
            </w:r>
            <w:r w:rsidR="009931AB" w:rsidRPr="006F6BF0">
              <w:rPr>
                <w:sz w:val="20"/>
                <w:szCs w:val="20"/>
              </w:rPr>
              <w:t xml:space="preserve"> </w:t>
            </w:r>
            <w:r>
              <w:rPr>
                <w:sz w:val="20"/>
                <w:szCs w:val="20"/>
              </w:rPr>
              <w:t>børn- og ungerådgiverne</w:t>
            </w:r>
            <w:r w:rsidR="009931AB" w:rsidRPr="006F6BF0">
              <w:rPr>
                <w:sz w:val="20"/>
                <w:szCs w:val="20"/>
              </w:rPr>
              <w:t xml:space="preserve"> den fornødne faglige ballast til at </w:t>
            </w:r>
            <w:r>
              <w:rPr>
                <w:sz w:val="20"/>
                <w:szCs w:val="20"/>
              </w:rPr>
              <w:t>foretage</w:t>
            </w:r>
            <w:r w:rsidR="009931AB" w:rsidRPr="006F6BF0">
              <w:rPr>
                <w:sz w:val="20"/>
                <w:szCs w:val="20"/>
              </w:rPr>
              <w:t xml:space="preserve"> faglige vurderinger, som tager afsæt i</w:t>
            </w:r>
            <w:r w:rsidR="0049794A">
              <w:rPr>
                <w:sz w:val="20"/>
                <w:szCs w:val="20"/>
              </w:rPr>
              <w:t xml:space="preserve"> det enkelte</w:t>
            </w:r>
            <w:r w:rsidR="009931AB" w:rsidRPr="006F6BF0">
              <w:rPr>
                <w:sz w:val="20"/>
                <w:szCs w:val="20"/>
              </w:rPr>
              <w:t xml:space="preserve"> b</w:t>
            </w:r>
            <w:r w:rsidR="0049794A">
              <w:rPr>
                <w:sz w:val="20"/>
                <w:szCs w:val="20"/>
              </w:rPr>
              <w:t xml:space="preserve">arns </w:t>
            </w:r>
            <w:r w:rsidR="009931AB" w:rsidRPr="006F6BF0">
              <w:rPr>
                <w:sz w:val="20"/>
                <w:szCs w:val="20"/>
              </w:rPr>
              <w:t xml:space="preserve"> </w:t>
            </w:r>
            <w:r w:rsidR="0049794A">
              <w:rPr>
                <w:sz w:val="20"/>
                <w:szCs w:val="20"/>
              </w:rPr>
              <w:t xml:space="preserve"> eller </w:t>
            </w:r>
            <w:r w:rsidR="009931AB" w:rsidRPr="006F6BF0">
              <w:rPr>
                <w:sz w:val="20"/>
                <w:szCs w:val="20"/>
              </w:rPr>
              <w:t>unges behov og perspektiver</w:t>
            </w:r>
            <w:r w:rsidR="0049794A">
              <w:rPr>
                <w:sz w:val="20"/>
                <w:szCs w:val="20"/>
              </w:rPr>
              <w:t xml:space="preserve"> og ønsker</w:t>
            </w:r>
            <w:r w:rsidR="009931AB" w:rsidRPr="006F6BF0">
              <w:rPr>
                <w:sz w:val="20"/>
                <w:szCs w:val="20"/>
              </w:rPr>
              <w:t>?</w:t>
            </w:r>
          </w:p>
          <w:p w14:paraId="1D584AE2" w14:textId="5975DD07" w:rsidR="00B976C3" w:rsidRDefault="00B976C3" w:rsidP="00E07FE9">
            <w:pPr>
              <w:pStyle w:val="Listeafsnit"/>
              <w:numPr>
                <w:ilvl w:val="0"/>
                <w:numId w:val="14"/>
              </w:numPr>
              <w:spacing w:after="0" w:line="240" w:lineRule="auto"/>
              <w:rPr>
                <w:sz w:val="20"/>
                <w:szCs w:val="20"/>
              </w:rPr>
            </w:pPr>
            <w:r>
              <w:rPr>
                <w:sz w:val="20"/>
                <w:szCs w:val="20"/>
              </w:rPr>
              <w:t>Gives der faglig sparring i forhold til at oplyse sagerne forskelligt?</w:t>
            </w:r>
          </w:p>
          <w:p w14:paraId="2D0AB0A8" w14:textId="0EFC5123" w:rsidR="00454F47" w:rsidRPr="006F6BF0" w:rsidRDefault="00454F47" w:rsidP="00E07FE9">
            <w:pPr>
              <w:pStyle w:val="Listeafsnit"/>
              <w:numPr>
                <w:ilvl w:val="0"/>
                <w:numId w:val="14"/>
              </w:numPr>
              <w:spacing w:after="0" w:line="240" w:lineRule="auto"/>
              <w:rPr>
                <w:sz w:val="20"/>
                <w:szCs w:val="20"/>
              </w:rPr>
            </w:pPr>
            <w:r>
              <w:rPr>
                <w:sz w:val="20"/>
                <w:szCs w:val="20"/>
              </w:rPr>
              <w:t xml:space="preserve">Er </w:t>
            </w:r>
            <w:r w:rsidR="00270CA7">
              <w:rPr>
                <w:sz w:val="20"/>
                <w:szCs w:val="20"/>
              </w:rPr>
              <w:t>børn- og ungerådgiverne</w:t>
            </w:r>
            <w:r>
              <w:rPr>
                <w:sz w:val="20"/>
                <w:szCs w:val="20"/>
              </w:rPr>
              <w:t xml:space="preserve"> rustet til at kunne iværksætte den rette støtte i tide?</w:t>
            </w:r>
          </w:p>
          <w:p w14:paraId="01F1C750" w14:textId="38AC28CF" w:rsidR="009931AB" w:rsidRPr="006F6BF0" w:rsidRDefault="009931AB" w:rsidP="00823269">
            <w:pPr>
              <w:pStyle w:val="Listeafsnit"/>
              <w:spacing w:after="0" w:line="240" w:lineRule="auto"/>
              <w:rPr>
                <w:sz w:val="20"/>
                <w:szCs w:val="20"/>
              </w:rPr>
            </w:pPr>
          </w:p>
        </w:tc>
        <w:tc>
          <w:tcPr>
            <w:tcW w:w="1470" w:type="dxa"/>
            <w:tcBorders>
              <w:top w:val="single" w:sz="4" w:space="0" w:color="auto"/>
              <w:left w:val="single" w:sz="4" w:space="0" w:color="auto"/>
              <w:bottom w:val="single" w:sz="4" w:space="0" w:color="auto"/>
              <w:right w:val="single" w:sz="4" w:space="0" w:color="auto"/>
            </w:tcBorders>
          </w:tcPr>
          <w:p w14:paraId="33780C06" w14:textId="77777777" w:rsidR="009931AB" w:rsidRDefault="009931AB">
            <w:pPr>
              <w:spacing w:line="240" w:lineRule="auto"/>
              <w:ind w:left="360"/>
            </w:pPr>
          </w:p>
        </w:tc>
        <w:tc>
          <w:tcPr>
            <w:tcW w:w="4129" w:type="dxa"/>
            <w:tcBorders>
              <w:top w:val="single" w:sz="4" w:space="0" w:color="auto"/>
              <w:left w:val="single" w:sz="4" w:space="0" w:color="auto"/>
              <w:bottom w:val="single" w:sz="4" w:space="0" w:color="auto"/>
              <w:right w:val="single" w:sz="4" w:space="0" w:color="auto"/>
            </w:tcBorders>
          </w:tcPr>
          <w:p w14:paraId="6B2D9394" w14:textId="77777777" w:rsidR="009931AB" w:rsidRDefault="009931AB">
            <w:pPr>
              <w:spacing w:line="240" w:lineRule="auto"/>
              <w:ind w:left="360"/>
            </w:pPr>
          </w:p>
        </w:tc>
      </w:tr>
    </w:tbl>
    <w:p w14:paraId="7DAC657A" w14:textId="77777777" w:rsidR="0013033D" w:rsidRDefault="0013033D" w:rsidP="00ED4387">
      <w:pPr>
        <w:pStyle w:val="Overskrift1"/>
      </w:pPr>
    </w:p>
    <w:p w14:paraId="09869083" w14:textId="77777777" w:rsidR="00254280" w:rsidRDefault="00254280">
      <w:pPr>
        <w:spacing w:after="160" w:line="259" w:lineRule="auto"/>
        <w:rPr>
          <w:b/>
          <w:color w:val="AF292E" w:themeColor="text2"/>
          <w:sz w:val="60"/>
        </w:rPr>
      </w:pPr>
      <w:bookmarkStart w:id="7" w:name="_Toc142561133"/>
      <w:r>
        <w:br w:type="page"/>
      </w:r>
    </w:p>
    <w:p w14:paraId="37CE5A34" w14:textId="06911FD4" w:rsidR="00773A7B" w:rsidRDefault="00773A7B" w:rsidP="00ED4387">
      <w:pPr>
        <w:pStyle w:val="Overskrift1"/>
      </w:pPr>
      <w:bookmarkStart w:id="8" w:name="_Toc142648527"/>
      <w:r w:rsidRPr="00ED4387">
        <w:lastRenderedPageBreak/>
        <w:t xml:space="preserve">Parathedsvurdering: </w:t>
      </w:r>
      <w:r w:rsidR="00270CA7">
        <w:t>I</w:t>
      </w:r>
      <w:r w:rsidRPr="00ED4387">
        <w:t>nddragelse</w:t>
      </w:r>
      <w:bookmarkEnd w:id="7"/>
      <w:bookmarkEnd w:id="8"/>
      <w:r w:rsidR="00363A2D" w:rsidRPr="00ED4387">
        <w:t xml:space="preserve"> </w:t>
      </w:r>
    </w:p>
    <w:p w14:paraId="0267420E" w14:textId="77777777" w:rsidR="00ED4387" w:rsidRPr="00ED4387" w:rsidRDefault="00ED4387" w:rsidP="00ED4387"/>
    <w:tbl>
      <w:tblPr>
        <w:tblStyle w:val="Tabel-Gitter"/>
        <w:tblW w:w="14596" w:type="dxa"/>
        <w:tblLook w:val="04A0" w:firstRow="1" w:lastRow="0" w:firstColumn="1" w:lastColumn="0" w:noHBand="0" w:noVBand="1"/>
        <w:tblCaption w:val="Tabel 2: Inddragelse"/>
        <w:tblDescription w:val="I den første kolonne ”Indhold” er centrale elementer under det faglige tema beskrevet. I anden kolonne ”Undersøgelsesspørgsmål” er der opstillet en række spørgsmål, som I kan drøfte for at vurdere jeres parathed til at implementere forandringerne under hvert tema. Undersøgelsesspørgsmålene er opdelt i tre centrale aspekter, som har betydning for implementeringen: faglig ledelse, organisering og kompetencer. I kolonnen ”Scoring” angiver I på en skala fra 1-5, i hvilken grad I vurderer, at hvert af de beskrevne forhold er til stede i jeres kommune. "/>
      </w:tblPr>
      <w:tblGrid>
        <w:gridCol w:w="3439"/>
        <w:gridCol w:w="5901"/>
        <w:gridCol w:w="1470"/>
        <w:gridCol w:w="3786"/>
      </w:tblGrid>
      <w:tr w:rsidR="00AE3D13" w14:paraId="03546B7B" w14:textId="3E516C8B" w:rsidTr="00BF798F">
        <w:trPr>
          <w:tblHeader/>
        </w:trPr>
        <w:tc>
          <w:tcPr>
            <w:tcW w:w="3472" w:type="dxa"/>
            <w:tcBorders>
              <w:top w:val="single" w:sz="4" w:space="0" w:color="auto"/>
              <w:left w:val="single" w:sz="4" w:space="0" w:color="auto"/>
              <w:bottom w:val="single" w:sz="4" w:space="0" w:color="auto"/>
              <w:right w:val="single" w:sz="4" w:space="0" w:color="auto"/>
            </w:tcBorders>
            <w:shd w:val="clear" w:color="auto" w:fill="C00000"/>
          </w:tcPr>
          <w:p w14:paraId="4E5DB94C" w14:textId="77777777" w:rsidR="00AE3D13" w:rsidRDefault="00AE3D13">
            <w:pPr>
              <w:spacing w:line="240" w:lineRule="auto"/>
              <w:ind w:left="360"/>
              <w:rPr>
                <w:b/>
                <w:color w:val="FFFFFF" w:themeColor="background1"/>
                <w:sz w:val="24"/>
                <w:szCs w:val="24"/>
              </w:rPr>
            </w:pPr>
            <w:r>
              <w:rPr>
                <w:b/>
                <w:color w:val="FFFFFF" w:themeColor="background1"/>
                <w:sz w:val="24"/>
                <w:szCs w:val="24"/>
              </w:rPr>
              <w:t>Indhold</w:t>
            </w:r>
          </w:p>
          <w:p w14:paraId="7C9A8AE0" w14:textId="77777777" w:rsidR="00AE3D13" w:rsidRDefault="00AE3D13">
            <w:pPr>
              <w:spacing w:line="240" w:lineRule="auto"/>
              <w:rPr>
                <w:b/>
                <w:color w:val="FFFFFF" w:themeColor="background1"/>
                <w:sz w:val="24"/>
                <w:szCs w:val="24"/>
              </w:rPr>
            </w:pPr>
          </w:p>
        </w:tc>
        <w:tc>
          <w:tcPr>
            <w:tcW w:w="5969" w:type="dxa"/>
            <w:tcBorders>
              <w:top w:val="single" w:sz="4" w:space="0" w:color="auto"/>
              <w:left w:val="single" w:sz="4" w:space="0" w:color="auto"/>
              <w:bottom w:val="single" w:sz="4" w:space="0" w:color="auto"/>
              <w:right w:val="single" w:sz="4" w:space="0" w:color="auto"/>
            </w:tcBorders>
            <w:shd w:val="clear" w:color="auto" w:fill="C00000"/>
          </w:tcPr>
          <w:p w14:paraId="4FCEA44B" w14:textId="77777777" w:rsidR="00AE3D13" w:rsidRDefault="00AE3D13" w:rsidP="00D3670A">
            <w:pPr>
              <w:spacing w:line="240" w:lineRule="auto"/>
              <w:ind w:left="360"/>
              <w:rPr>
                <w:b/>
                <w:color w:val="FFFFFF" w:themeColor="background1"/>
                <w:sz w:val="24"/>
                <w:szCs w:val="24"/>
              </w:rPr>
            </w:pPr>
            <w:r>
              <w:rPr>
                <w:b/>
                <w:color w:val="FFFFFF" w:themeColor="background1"/>
                <w:sz w:val="24"/>
                <w:szCs w:val="24"/>
              </w:rPr>
              <w:t>Undersøgelsesspørgsmål</w:t>
            </w:r>
          </w:p>
          <w:p w14:paraId="4581A0E5" w14:textId="77777777" w:rsidR="00AE3D13" w:rsidRDefault="00AE3D13">
            <w:pPr>
              <w:spacing w:line="240" w:lineRule="auto"/>
              <w:rPr>
                <w:b/>
                <w:color w:val="FFFFFF" w:themeColor="background1"/>
                <w:sz w:val="24"/>
                <w:szCs w:val="24"/>
              </w:rPr>
            </w:pPr>
          </w:p>
          <w:p w14:paraId="21F4DE05" w14:textId="77777777" w:rsidR="00AE3D13" w:rsidRDefault="00AE3D13" w:rsidP="007A6615">
            <w:pPr>
              <w:spacing w:line="240" w:lineRule="auto"/>
              <w:ind w:left="360"/>
              <w:rPr>
                <w:b/>
                <w:color w:val="FFFFFF" w:themeColor="background1"/>
                <w:sz w:val="24"/>
                <w:szCs w:val="24"/>
              </w:rPr>
            </w:pPr>
          </w:p>
        </w:tc>
        <w:tc>
          <w:tcPr>
            <w:tcW w:w="1321" w:type="dxa"/>
            <w:tcBorders>
              <w:top w:val="single" w:sz="4" w:space="0" w:color="auto"/>
              <w:left w:val="single" w:sz="4" w:space="0" w:color="auto"/>
              <w:bottom w:val="single" w:sz="4" w:space="0" w:color="auto"/>
              <w:right w:val="single" w:sz="4" w:space="0" w:color="auto"/>
            </w:tcBorders>
            <w:shd w:val="clear" w:color="auto" w:fill="C00000"/>
            <w:hideMark/>
          </w:tcPr>
          <w:p w14:paraId="49F62774" w14:textId="77777777" w:rsidR="00AE3D13" w:rsidRPr="00676B5F" w:rsidRDefault="00AE3D13">
            <w:pPr>
              <w:spacing w:line="240" w:lineRule="auto"/>
              <w:ind w:left="360"/>
              <w:rPr>
                <w:b/>
                <w:color w:val="000000" w:themeColor="text1"/>
                <w:sz w:val="24"/>
                <w:szCs w:val="24"/>
              </w:rPr>
            </w:pPr>
            <w:r w:rsidRPr="00676B5F">
              <w:rPr>
                <w:b/>
                <w:color w:val="FFFFFF" w:themeColor="background1"/>
                <w:sz w:val="24"/>
                <w:szCs w:val="24"/>
              </w:rPr>
              <w:t xml:space="preserve">Scoring </w:t>
            </w:r>
          </w:p>
        </w:tc>
        <w:tc>
          <w:tcPr>
            <w:tcW w:w="3834" w:type="dxa"/>
            <w:tcBorders>
              <w:top w:val="single" w:sz="4" w:space="0" w:color="auto"/>
              <w:left w:val="single" w:sz="4" w:space="0" w:color="auto"/>
              <w:bottom w:val="single" w:sz="4" w:space="0" w:color="auto"/>
              <w:right w:val="single" w:sz="4" w:space="0" w:color="auto"/>
            </w:tcBorders>
            <w:shd w:val="clear" w:color="auto" w:fill="C00000"/>
          </w:tcPr>
          <w:p w14:paraId="54BDEE15" w14:textId="7740AE8B" w:rsidR="00AE3D13" w:rsidRPr="00363A2D" w:rsidRDefault="00AE3D13">
            <w:pPr>
              <w:spacing w:line="240" w:lineRule="auto"/>
              <w:ind w:left="360"/>
              <w:rPr>
                <w:b/>
                <w:color w:val="FFFFFF" w:themeColor="background1"/>
              </w:rPr>
            </w:pPr>
            <w:r>
              <w:rPr>
                <w:b/>
                <w:color w:val="FFFFFF" w:themeColor="background1"/>
                <w:sz w:val="24"/>
                <w:szCs w:val="24"/>
              </w:rPr>
              <w:t>Faglige begrundelser for scoring</w:t>
            </w:r>
          </w:p>
        </w:tc>
      </w:tr>
      <w:tr w:rsidR="00AE3D13" w14:paraId="71FBC5E8" w14:textId="15637073" w:rsidTr="00AE3D13">
        <w:tc>
          <w:tcPr>
            <w:tcW w:w="3472" w:type="dxa"/>
            <w:tcBorders>
              <w:top w:val="single" w:sz="4" w:space="0" w:color="auto"/>
              <w:left w:val="single" w:sz="4" w:space="0" w:color="auto"/>
              <w:bottom w:val="single" w:sz="4" w:space="0" w:color="auto"/>
              <w:right w:val="single" w:sz="4" w:space="0" w:color="auto"/>
            </w:tcBorders>
          </w:tcPr>
          <w:p w14:paraId="58ABF518" w14:textId="6C58B7FE" w:rsidR="00AE3D13" w:rsidRPr="006F6BF0" w:rsidRDefault="00AE3D13" w:rsidP="00F85DAF">
            <w:pPr>
              <w:spacing w:line="240" w:lineRule="auto"/>
              <w:ind w:left="360"/>
              <w:rPr>
                <w:i/>
                <w:iCs/>
                <w:szCs w:val="20"/>
              </w:rPr>
            </w:pPr>
            <w:r w:rsidRPr="006F6BF0">
              <w:rPr>
                <w:i/>
                <w:iCs/>
                <w:szCs w:val="20"/>
              </w:rPr>
              <w:t xml:space="preserve">Med barnets lov skal børn og unge inddrages i </w:t>
            </w:r>
            <w:r w:rsidR="00F85DAF">
              <w:rPr>
                <w:i/>
                <w:iCs/>
                <w:szCs w:val="20"/>
              </w:rPr>
              <w:t xml:space="preserve">– </w:t>
            </w:r>
            <w:r w:rsidRPr="006F6BF0">
              <w:rPr>
                <w:i/>
                <w:iCs/>
                <w:szCs w:val="20"/>
              </w:rPr>
              <w:t xml:space="preserve">og have indflydelse på </w:t>
            </w:r>
            <w:r w:rsidR="00F85DAF">
              <w:rPr>
                <w:i/>
                <w:iCs/>
                <w:szCs w:val="20"/>
              </w:rPr>
              <w:t xml:space="preserve">– </w:t>
            </w:r>
            <w:r w:rsidRPr="006F6BF0">
              <w:rPr>
                <w:i/>
                <w:iCs/>
                <w:szCs w:val="20"/>
              </w:rPr>
              <w:t>alle beslutninger og afgørelser med betydning for deres liv.</w:t>
            </w:r>
          </w:p>
          <w:p w14:paraId="57E68864" w14:textId="77777777" w:rsidR="00AE3D13" w:rsidRPr="006F6BF0" w:rsidRDefault="00AE3D13">
            <w:pPr>
              <w:spacing w:line="240" w:lineRule="auto"/>
              <w:ind w:left="360"/>
              <w:rPr>
                <w:szCs w:val="20"/>
              </w:rPr>
            </w:pPr>
          </w:p>
          <w:p w14:paraId="420B39AC" w14:textId="61BD65A7" w:rsidR="00AE3D13" w:rsidRPr="006F6BF0" w:rsidRDefault="00AE3D13">
            <w:pPr>
              <w:spacing w:line="240" w:lineRule="auto"/>
              <w:ind w:left="360"/>
              <w:rPr>
                <w:i/>
                <w:iCs/>
                <w:szCs w:val="20"/>
              </w:rPr>
            </w:pPr>
            <w:r w:rsidRPr="006F6BF0">
              <w:rPr>
                <w:i/>
                <w:iCs/>
                <w:szCs w:val="20"/>
              </w:rPr>
              <w:t xml:space="preserve">Der er ikke faste formater for inddragelsen, men der skal være løbende kontakt mellem </w:t>
            </w:r>
            <w:r>
              <w:rPr>
                <w:i/>
                <w:iCs/>
                <w:szCs w:val="20"/>
              </w:rPr>
              <w:t>børne- og unge</w:t>
            </w:r>
            <w:r w:rsidRPr="006F6BF0">
              <w:rPr>
                <w:i/>
                <w:iCs/>
                <w:szCs w:val="20"/>
              </w:rPr>
              <w:t>rådgiver</w:t>
            </w:r>
            <w:r>
              <w:rPr>
                <w:i/>
                <w:iCs/>
                <w:szCs w:val="20"/>
              </w:rPr>
              <w:t>en</w:t>
            </w:r>
            <w:r w:rsidRPr="006F6BF0">
              <w:rPr>
                <w:i/>
                <w:iCs/>
                <w:szCs w:val="20"/>
              </w:rPr>
              <w:t xml:space="preserve"> og barnet eller den unge undervejs i hele sagsforløbet fra start til slut. </w:t>
            </w:r>
          </w:p>
          <w:p w14:paraId="43B0510D" w14:textId="77777777" w:rsidR="00AE3D13" w:rsidRPr="006F6BF0" w:rsidRDefault="00AE3D13">
            <w:pPr>
              <w:spacing w:line="240" w:lineRule="auto"/>
              <w:ind w:left="360"/>
              <w:rPr>
                <w:szCs w:val="20"/>
              </w:rPr>
            </w:pPr>
          </w:p>
          <w:p w14:paraId="5E224A32" w14:textId="77777777" w:rsidR="00AE3D13" w:rsidRPr="006F6BF0" w:rsidRDefault="00AE3D13">
            <w:pPr>
              <w:spacing w:line="240" w:lineRule="auto"/>
              <w:ind w:left="360"/>
              <w:rPr>
                <w:szCs w:val="20"/>
              </w:rPr>
            </w:pPr>
            <w:r w:rsidRPr="006F6BF0">
              <w:rPr>
                <w:i/>
                <w:iCs/>
                <w:szCs w:val="20"/>
              </w:rPr>
              <w:t xml:space="preserve">Det er </w:t>
            </w:r>
            <w:r w:rsidRPr="006F6BF0">
              <w:rPr>
                <w:i/>
                <w:iCs/>
                <w:szCs w:val="20"/>
                <w:u w:val="single"/>
              </w:rPr>
              <w:t>ikke</w:t>
            </w:r>
            <w:r w:rsidRPr="006F6BF0">
              <w:rPr>
                <w:i/>
                <w:iCs/>
                <w:szCs w:val="20"/>
              </w:rPr>
              <w:t xml:space="preserve"> tilstrækkeligt blot at notere børnenes og de unges perspektiver og ønsker i sagen – det skal være tydeligt, at deres holdninger og synspunkter er styrende for sagsbehandlingen, uden at de bliver ansvarliggjort for sagens beslutninger mv. </w:t>
            </w:r>
          </w:p>
          <w:p w14:paraId="64853E46" w14:textId="77777777" w:rsidR="00AE3D13" w:rsidRPr="006F6BF0" w:rsidRDefault="00AE3D13">
            <w:pPr>
              <w:spacing w:line="240" w:lineRule="auto"/>
              <w:rPr>
                <w:szCs w:val="20"/>
              </w:rPr>
            </w:pPr>
          </w:p>
        </w:tc>
        <w:tc>
          <w:tcPr>
            <w:tcW w:w="5969" w:type="dxa"/>
            <w:tcBorders>
              <w:top w:val="single" w:sz="4" w:space="0" w:color="auto"/>
              <w:left w:val="single" w:sz="4" w:space="0" w:color="auto"/>
              <w:bottom w:val="single" w:sz="4" w:space="0" w:color="auto"/>
              <w:right w:val="single" w:sz="4" w:space="0" w:color="auto"/>
            </w:tcBorders>
          </w:tcPr>
          <w:p w14:paraId="66B2E2A9" w14:textId="5B1F4C1E" w:rsidR="00AE3D13" w:rsidRDefault="00AE3D13">
            <w:pPr>
              <w:spacing w:line="240" w:lineRule="auto"/>
              <w:rPr>
                <w:b/>
                <w:bCs/>
                <w:szCs w:val="20"/>
              </w:rPr>
            </w:pPr>
            <w:r w:rsidRPr="006F6BF0">
              <w:rPr>
                <w:b/>
                <w:bCs/>
                <w:szCs w:val="20"/>
              </w:rPr>
              <w:t>Ledelse</w:t>
            </w:r>
          </w:p>
          <w:p w14:paraId="5AB7F064" w14:textId="259C9B70" w:rsidR="00AE3D13" w:rsidRDefault="00AE3D13">
            <w:pPr>
              <w:spacing w:line="240" w:lineRule="auto"/>
              <w:rPr>
                <w:b/>
                <w:bCs/>
                <w:szCs w:val="20"/>
              </w:rPr>
            </w:pPr>
          </w:p>
          <w:p w14:paraId="14763901" w14:textId="77777777" w:rsidR="00AE3D13" w:rsidRPr="007A6615" w:rsidRDefault="00AE3D13" w:rsidP="007A6615">
            <w:pPr>
              <w:spacing w:line="240" w:lineRule="auto"/>
              <w:rPr>
                <w:bCs/>
                <w:szCs w:val="20"/>
              </w:rPr>
            </w:pPr>
            <w:r w:rsidRPr="007A6615">
              <w:rPr>
                <w:bCs/>
                <w:szCs w:val="20"/>
              </w:rPr>
              <w:t>På en skala fra 1-5 i hvor høj grad:</w:t>
            </w:r>
          </w:p>
          <w:p w14:paraId="0403CE2A" w14:textId="77777777" w:rsidR="00AE3D13" w:rsidRPr="006F6BF0" w:rsidRDefault="00AE3D13">
            <w:pPr>
              <w:spacing w:line="240" w:lineRule="auto"/>
              <w:rPr>
                <w:szCs w:val="20"/>
              </w:rPr>
            </w:pPr>
          </w:p>
          <w:p w14:paraId="607DB087" w14:textId="586D85FA" w:rsidR="00F85DAF" w:rsidRDefault="00AE3D13" w:rsidP="00314F05">
            <w:pPr>
              <w:pStyle w:val="Listeafsnit"/>
              <w:numPr>
                <w:ilvl w:val="0"/>
                <w:numId w:val="16"/>
              </w:numPr>
              <w:spacing w:after="0" w:line="240" w:lineRule="auto"/>
              <w:rPr>
                <w:sz w:val="20"/>
                <w:szCs w:val="20"/>
              </w:rPr>
            </w:pPr>
            <w:r>
              <w:rPr>
                <w:sz w:val="20"/>
                <w:szCs w:val="20"/>
              </w:rPr>
              <w:t>Er det afklaret</w:t>
            </w:r>
            <w:r w:rsidRPr="006F6BF0">
              <w:rPr>
                <w:sz w:val="20"/>
                <w:szCs w:val="20"/>
              </w:rPr>
              <w:t>,</w:t>
            </w:r>
            <w:r>
              <w:rPr>
                <w:sz w:val="20"/>
                <w:szCs w:val="20"/>
              </w:rPr>
              <w:t xml:space="preserve"> hvordan det </w:t>
            </w:r>
            <w:r w:rsidRPr="006F6BF0">
              <w:rPr>
                <w:sz w:val="20"/>
                <w:szCs w:val="20"/>
              </w:rPr>
              <w:t xml:space="preserve">ledelsesmæssigt </w:t>
            </w:r>
            <w:r>
              <w:rPr>
                <w:sz w:val="20"/>
                <w:szCs w:val="20"/>
              </w:rPr>
              <w:t>u</w:t>
            </w:r>
            <w:r w:rsidRPr="006F6BF0">
              <w:rPr>
                <w:sz w:val="20"/>
                <w:szCs w:val="20"/>
              </w:rPr>
              <w:t>nderstøtte</w:t>
            </w:r>
            <w:r>
              <w:rPr>
                <w:sz w:val="20"/>
                <w:szCs w:val="20"/>
              </w:rPr>
              <w:t>s</w:t>
            </w:r>
            <w:r w:rsidRPr="006F6BF0">
              <w:rPr>
                <w:sz w:val="20"/>
                <w:szCs w:val="20"/>
              </w:rPr>
              <w:t xml:space="preserve">, at børn og unge inddrages i </w:t>
            </w:r>
            <w:r w:rsidR="00F85DAF">
              <w:rPr>
                <w:sz w:val="20"/>
                <w:szCs w:val="20"/>
              </w:rPr>
              <w:t xml:space="preserve">– </w:t>
            </w:r>
          </w:p>
          <w:p w14:paraId="77AE686C" w14:textId="14FC5F05" w:rsidR="00AE3D13" w:rsidRDefault="00F85DAF" w:rsidP="00F85DAF">
            <w:pPr>
              <w:pStyle w:val="Listeafsnit"/>
              <w:spacing w:after="0" w:line="240" w:lineRule="auto"/>
              <w:rPr>
                <w:sz w:val="20"/>
                <w:szCs w:val="20"/>
              </w:rPr>
            </w:pPr>
            <w:r>
              <w:rPr>
                <w:sz w:val="20"/>
                <w:szCs w:val="20"/>
              </w:rPr>
              <w:t xml:space="preserve">og har indflydelse på – </w:t>
            </w:r>
            <w:r w:rsidR="00AE3D13" w:rsidRPr="00F85DAF">
              <w:rPr>
                <w:sz w:val="20"/>
                <w:szCs w:val="20"/>
              </w:rPr>
              <w:t xml:space="preserve">alle beslutninger og afgørelser med betydning for deres liv? </w:t>
            </w:r>
          </w:p>
          <w:p w14:paraId="30D5FA90" w14:textId="69842D85" w:rsidR="00D16314" w:rsidRPr="00F85DAF" w:rsidRDefault="00D16314" w:rsidP="00B828F9">
            <w:pPr>
              <w:pStyle w:val="Listeafsnit"/>
              <w:numPr>
                <w:ilvl w:val="0"/>
                <w:numId w:val="16"/>
              </w:numPr>
              <w:spacing w:after="0" w:line="240" w:lineRule="auto"/>
              <w:rPr>
                <w:sz w:val="20"/>
                <w:szCs w:val="20"/>
              </w:rPr>
            </w:pPr>
            <w:r>
              <w:rPr>
                <w:sz w:val="20"/>
                <w:szCs w:val="20"/>
              </w:rPr>
              <w:t xml:space="preserve">Er der arbejdet med et </w:t>
            </w:r>
            <w:proofErr w:type="spellStart"/>
            <w:r>
              <w:rPr>
                <w:sz w:val="20"/>
                <w:szCs w:val="20"/>
              </w:rPr>
              <w:t>mindset</w:t>
            </w:r>
            <w:proofErr w:type="spellEnd"/>
            <w:r>
              <w:rPr>
                <w:sz w:val="20"/>
                <w:szCs w:val="20"/>
              </w:rPr>
              <w:t xml:space="preserve"> om inddragelse?</w:t>
            </w:r>
          </w:p>
          <w:p w14:paraId="78AACFF2" w14:textId="0F3B998E" w:rsidR="00AE3D13" w:rsidRPr="006F6BF0" w:rsidRDefault="00AE3D13" w:rsidP="00314F05">
            <w:pPr>
              <w:pStyle w:val="Listeafsnit"/>
              <w:numPr>
                <w:ilvl w:val="0"/>
                <w:numId w:val="16"/>
              </w:numPr>
              <w:spacing w:after="0" w:line="240" w:lineRule="auto"/>
              <w:rPr>
                <w:sz w:val="20"/>
                <w:szCs w:val="20"/>
              </w:rPr>
            </w:pPr>
            <w:r>
              <w:rPr>
                <w:sz w:val="20"/>
                <w:szCs w:val="20"/>
              </w:rPr>
              <w:t>Er ledelsen samstemt om e</w:t>
            </w:r>
            <w:r w:rsidR="00E63EA8">
              <w:rPr>
                <w:sz w:val="20"/>
                <w:szCs w:val="20"/>
              </w:rPr>
              <w:t>n</w:t>
            </w:r>
            <w:r w:rsidR="00BD73C2">
              <w:rPr>
                <w:sz w:val="20"/>
                <w:szCs w:val="20"/>
              </w:rPr>
              <w:t xml:space="preserve"> </w:t>
            </w:r>
            <w:r w:rsidR="00E63EA8">
              <w:rPr>
                <w:sz w:val="20"/>
                <w:szCs w:val="20"/>
              </w:rPr>
              <w:t>fast</w:t>
            </w:r>
            <w:r>
              <w:rPr>
                <w:sz w:val="20"/>
                <w:szCs w:val="20"/>
              </w:rPr>
              <w:t xml:space="preserve"> </w:t>
            </w:r>
            <w:r w:rsidR="00E63EA8">
              <w:rPr>
                <w:sz w:val="20"/>
                <w:szCs w:val="20"/>
              </w:rPr>
              <w:t>inddragelsespraksis?</w:t>
            </w:r>
          </w:p>
          <w:p w14:paraId="78E9012D" w14:textId="665368B3" w:rsidR="00AE3D13" w:rsidRPr="006F6BF0" w:rsidRDefault="00AE3D13" w:rsidP="00314F05">
            <w:pPr>
              <w:pStyle w:val="Listeafsnit"/>
              <w:numPr>
                <w:ilvl w:val="0"/>
                <w:numId w:val="16"/>
              </w:numPr>
              <w:spacing w:after="0" w:line="240" w:lineRule="auto"/>
              <w:rPr>
                <w:sz w:val="20"/>
                <w:szCs w:val="20"/>
              </w:rPr>
            </w:pPr>
            <w:r>
              <w:rPr>
                <w:sz w:val="20"/>
                <w:szCs w:val="20"/>
              </w:rPr>
              <w:t>Er der</w:t>
            </w:r>
            <w:r w:rsidRPr="006F6BF0">
              <w:rPr>
                <w:sz w:val="20"/>
                <w:szCs w:val="20"/>
              </w:rPr>
              <w:t xml:space="preserve"> truffet beslutning om, hvilke </w:t>
            </w:r>
            <w:r w:rsidR="00B828F9">
              <w:rPr>
                <w:sz w:val="20"/>
                <w:szCs w:val="20"/>
              </w:rPr>
              <w:t>metode</w:t>
            </w:r>
            <w:r w:rsidR="00B828F9" w:rsidRPr="006F6BF0">
              <w:rPr>
                <w:sz w:val="20"/>
                <w:szCs w:val="20"/>
              </w:rPr>
              <w:t>r</w:t>
            </w:r>
            <w:r w:rsidRPr="006F6BF0">
              <w:rPr>
                <w:sz w:val="20"/>
                <w:szCs w:val="20"/>
              </w:rPr>
              <w:t xml:space="preserve"> </w:t>
            </w:r>
            <w:r>
              <w:rPr>
                <w:sz w:val="20"/>
                <w:szCs w:val="20"/>
              </w:rPr>
              <w:t>der skal anvendes</w:t>
            </w:r>
            <w:r w:rsidRPr="006F6BF0">
              <w:rPr>
                <w:sz w:val="20"/>
                <w:szCs w:val="20"/>
              </w:rPr>
              <w:t>?</w:t>
            </w:r>
            <w:r>
              <w:rPr>
                <w:sz w:val="20"/>
                <w:szCs w:val="20"/>
              </w:rPr>
              <w:t xml:space="preserve"> Gerne aldersdifferentieret.</w:t>
            </w:r>
          </w:p>
          <w:p w14:paraId="1DDF04A0" w14:textId="20081A98" w:rsidR="00AE3D13" w:rsidRPr="006F6BF0" w:rsidRDefault="00AE3D13" w:rsidP="00314F05">
            <w:pPr>
              <w:pStyle w:val="Listeafsnit"/>
              <w:numPr>
                <w:ilvl w:val="0"/>
                <w:numId w:val="16"/>
              </w:numPr>
              <w:spacing w:after="0" w:line="240" w:lineRule="auto"/>
              <w:rPr>
                <w:sz w:val="20"/>
                <w:szCs w:val="20"/>
              </w:rPr>
            </w:pPr>
            <w:r>
              <w:rPr>
                <w:sz w:val="20"/>
                <w:szCs w:val="20"/>
              </w:rPr>
              <w:t>E</w:t>
            </w:r>
            <w:r w:rsidRPr="006F6BF0">
              <w:rPr>
                <w:sz w:val="20"/>
                <w:szCs w:val="20"/>
              </w:rPr>
              <w:t>r forventningerne til medarbejderne tydelige</w:t>
            </w:r>
            <w:r w:rsidR="00D16314">
              <w:rPr>
                <w:sz w:val="20"/>
                <w:szCs w:val="20"/>
              </w:rPr>
              <w:t xml:space="preserve"> i forhold til</w:t>
            </w:r>
            <w:r w:rsidR="003574BC">
              <w:rPr>
                <w:sz w:val="20"/>
                <w:szCs w:val="20"/>
              </w:rPr>
              <w:t>,</w:t>
            </w:r>
            <w:r w:rsidR="00D16314">
              <w:rPr>
                <w:sz w:val="20"/>
                <w:szCs w:val="20"/>
              </w:rPr>
              <w:t xml:space="preserve"> hvornår og hvordan de skal inddrage børn og unge</w:t>
            </w:r>
            <w:r w:rsidRPr="006F6BF0">
              <w:rPr>
                <w:sz w:val="20"/>
                <w:szCs w:val="20"/>
              </w:rPr>
              <w:t xml:space="preserve">? </w:t>
            </w:r>
          </w:p>
          <w:p w14:paraId="006394EA" w14:textId="77777777" w:rsidR="00AE3D13" w:rsidRPr="006F6BF0" w:rsidRDefault="00AE3D13">
            <w:pPr>
              <w:spacing w:line="240" w:lineRule="auto"/>
              <w:ind w:left="360"/>
              <w:rPr>
                <w:b/>
                <w:bCs/>
                <w:szCs w:val="20"/>
              </w:rPr>
            </w:pPr>
          </w:p>
          <w:p w14:paraId="07547934" w14:textId="77678E05" w:rsidR="00AE3D13" w:rsidRDefault="00AE3D13">
            <w:pPr>
              <w:spacing w:line="240" w:lineRule="auto"/>
              <w:rPr>
                <w:b/>
                <w:bCs/>
                <w:szCs w:val="20"/>
              </w:rPr>
            </w:pPr>
            <w:r w:rsidRPr="006F6BF0">
              <w:rPr>
                <w:b/>
                <w:bCs/>
                <w:szCs w:val="20"/>
              </w:rPr>
              <w:t>Organisering</w:t>
            </w:r>
          </w:p>
          <w:p w14:paraId="5AC04C20" w14:textId="4A06C3F1" w:rsidR="00AE3D13" w:rsidRDefault="00AE3D13">
            <w:pPr>
              <w:spacing w:line="240" w:lineRule="auto"/>
              <w:rPr>
                <w:b/>
                <w:bCs/>
                <w:szCs w:val="20"/>
              </w:rPr>
            </w:pPr>
          </w:p>
          <w:p w14:paraId="153C990A" w14:textId="77777777" w:rsidR="00AE3D13" w:rsidRPr="007A6615" w:rsidRDefault="00AE3D13" w:rsidP="007A6615">
            <w:pPr>
              <w:spacing w:line="240" w:lineRule="auto"/>
              <w:rPr>
                <w:bCs/>
                <w:szCs w:val="20"/>
              </w:rPr>
            </w:pPr>
            <w:r w:rsidRPr="007A6615">
              <w:rPr>
                <w:bCs/>
                <w:szCs w:val="20"/>
              </w:rPr>
              <w:t>På en skala fra 1-5 i hvor høj grad:</w:t>
            </w:r>
          </w:p>
          <w:p w14:paraId="0097CF38" w14:textId="77777777" w:rsidR="00AE3D13" w:rsidRPr="007A6615" w:rsidRDefault="00AE3D13">
            <w:pPr>
              <w:spacing w:line="240" w:lineRule="auto"/>
              <w:rPr>
                <w:szCs w:val="20"/>
              </w:rPr>
            </w:pPr>
          </w:p>
          <w:p w14:paraId="096F59C1" w14:textId="24C246C2" w:rsidR="00E63EA8" w:rsidRDefault="00AE3D13" w:rsidP="00314F05">
            <w:pPr>
              <w:pStyle w:val="Listeafsnit"/>
              <w:numPr>
                <w:ilvl w:val="0"/>
                <w:numId w:val="16"/>
              </w:numPr>
              <w:spacing w:after="0" w:line="240" w:lineRule="auto"/>
              <w:rPr>
                <w:sz w:val="20"/>
                <w:szCs w:val="20"/>
              </w:rPr>
            </w:pPr>
            <w:r>
              <w:rPr>
                <w:sz w:val="20"/>
                <w:szCs w:val="20"/>
              </w:rPr>
              <w:t xml:space="preserve">Er der </w:t>
            </w:r>
            <w:r w:rsidRPr="006F6BF0">
              <w:rPr>
                <w:sz w:val="20"/>
                <w:szCs w:val="20"/>
              </w:rPr>
              <w:t xml:space="preserve">på tværs af fagafdelinger </w:t>
            </w:r>
            <w:r>
              <w:rPr>
                <w:sz w:val="20"/>
                <w:szCs w:val="20"/>
              </w:rPr>
              <w:t xml:space="preserve">og i kommunen </w:t>
            </w:r>
            <w:r w:rsidRPr="006F6BF0">
              <w:rPr>
                <w:sz w:val="20"/>
                <w:szCs w:val="20"/>
              </w:rPr>
              <w:t xml:space="preserve">et tværgående </w:t>
            </w:r>
            <w:r>
              <w:rPr>
                <w:sz w:val="20"/>
                <w:szCs w:val="20"/>
              </w:rPr>
              <w:t xml:space="preserve">fælles og </w:t>
            </w:r>
            <w:r w:rsidRPr="006F6BF0">
              <w:rPr>
                <w:sz w:val="20"/>
                <w:szCs w:val="20"/>
              </w:rPr>
              <w:t>tidssvarende børne- og ungesyn</w:t>
            </w:r>
            <w:r w:rsidR="00E63EA8">
              <w:rPr>
                <w:sz w:val="20"/>
                <w:szCs w:val="20"/>
              </w:rPr>
              <w:t>?</w:t>
            </w:r>
            <w:r w:rsidRPr="006F6BF0">
              <w:rPr>
                <w:sz w:val="20"/>
                <w:szCs w:val="20"/>
              </w:rPr>
              <w:t xml:space="preserve"> </w:t>
            </w:r>
          </w:p>
          <w:p w14:paraId="4EBA691A" w14:textId="410D9139" w:rsidR="00AE3D13" w:rsidRDefault="00E63EA8" w:rsidP="00314F05">
            <w:pPr>
              <w:pStyle w:val="Listeafsnit"/>
              <w:numPr>
                <w:ilvl w:val="0"/>
                <w:numId w:val="16"/>
              </w:numPr>
              <w:spacing w:after="0" w:line="240" w:lineRule="auto"/>
              <w:rPr>
                <w:sz w:val="20"/>
                <w:szCs w:val="20"/>
              </w:rPr>
            </w:pPr>
            <w:r>
              <w:rPr>
                <w:sz w:val="20"/>
                <w:szCs w:val="20"/>
              </w:rPr>
              <w:t>A</w:t>
            </w:r>
            <w:r w:rsidR="00AE3D13" w:rsidRPr="006F6BF0">
              <w:rPr>
                <w:sz w:val="20"/>
                <w:szCs w:val="20"/>
              </w:rPr>
              <w:t>fspejles dette børnesyn</w:t>
            </w:r>
            <w:r w:rsidR="00375D79">
              <w:rPr>
                <w:sz w:val="20"/>
                <w:szCs w:val="20"/>
              </w:rPr>
              <w:t xml:space="preserve"> i faglige strategier og</w:t>
            </w:r>
            <w:r w:rsidR="00AE3D13" w:rsidRPr="006F6BF0">
              <w:rPr>
                <w:sz w:val="20"/>
                <w:szCs w:val="20"/>
              </w:rPr>
              <w:t xml:space="preserve"> i relevante styringsdokumenter? </w:t>
            </w:r>
          </w:p>
          <w:p w14:paraId="4089045C" w14:textId="6277D314" w:rsidR="00F06185" w:rsidRPr="00F06185" w:rsidRDefault="00F06185" w:rsidP="00F06185">
            <w:pPr>
              <w:pStyle w:val="Listeafsnit"/>
              <w:numPr>
                <w:ilvl w:val="0"/>
                <w:numId w:val="16"/>
              </w:numPr>
              <w:spacing w:after="0" w:line="240" w:lineRule="auto"/>
              <w:rPr>
                <w:sz w:val="20"/>
                <w:szCs w:val="20"/>
              </w:rPr>
            </w:pPr>
            <w:r>
              <w:rPr>
                <w:sz w:val="20"/>
                <w:szCs w:val="20"/>
              </w:rPr>
              <w:t>Ved I om børn- og unge oplever sig inddraget?</w:t>
            </w:r>
          </w:p>
          <w:p w14:paraId="350067D1" w14:textId="4C4F4E49" w:rsidR="00AE3D13" w:rsidRDefault="00AE3D13" w:rsidP="00314F05">
            <w:pPr>
              <w:pStyle w:val="Listeafsnit"/>
              <w:numPr>
                <w:ilvl w:val="0"/>
                <w:numId w:val="16"/>
              </w:numPr>
              <w:spacing w:after="0" w:line="240" w:lineRule="auto"/>
              <w:rPr>
                <w:sz w:val="20"/>
                <w:szCs w:val="20"/>
              </w:rPr>
            </w:pPr>
            <w:r>
              <w:rPr>
                <w:sz w:val="20"/>
                <w:szCs w:val="20"/>
              </w:rPr>
              <w:t xml:space="preserve">Er der en </w:t>
            </w:r>
            <w:r w:rsidR="00375D79">
              <w:rPr>
                <w:sz w:val="20"/>
                <w:szCs w:val="20"/>
              </w:rPr>
              <w:t>organisering</w:t>
            </w:r>
            <w:r w:rsidRPr="006F6BF0">
              <w:rPr>
                <w:sz w:val="20"/>
                <w:szCs w:val="20"/>
              </w:rPr>
              <w:t xml:space="preserve">, som understøtter, at alle børn og unge inddrages og får indflydelse på beslutninger og </w:t>
            </w:r>
            <w:r w:rsidRPr="006F6BF0">
              <w:rPr>
                <w:sz w:val="20"/>
                <w:szCs w:val="20"/>
              </w:rPr>
              <w:lastRenderedPageBreak/>
              <w:t xml:space="preserve">afgørelser </w:t>
            </w:r>
            <w:r w:rsidR="003574BC">
              <w:rPr>
                <w:sz w:val="20"/>
                <w:szCs w:val="20"/>
              </w:rPr>
              <w:t>i</w:t>
            </w:r>
            <w:r w:rsidR="003574BC" w:rsidRPr="006F6BF0">
              <w:rPr>
                <w:sz w:val="20"/>
                <w:szCs w:val="20"/>
              </w:rPr>
              <w:t xml:space="preserve"> </w:t>
            </w:r>
            <w:r w:rsidRPr="006F6BF0">
              <w:rPr>
                <w:sz w:val="20"/>
                <w:szCs w:val="20"/>
              </w:rPr>
              <w:t>deres eget liv</w:t>
            </w:r>
            <w:r w:rsidR="00375D79">
              <w:rPr>
                <w:sz w:val="20"/>
                <w:szCs w:val="20"/>
              </w:rPr>
              <w:t xml:space="preserve"> uanset alder og problemstillinger</w:t>
            </w:r>
            <w:r w:rsidRPr="006F6BF0">
              <w:rPr>
                <w:sz w:val="20"/>
                <w:szCs w:val="20"/>
              </w:rPr>
              <w:t>?</w:t>
            </w:r>
          </w:p>
          <w:p w14:paraId="1F66133F" w14:textId="1FBB7488" w:rsidR="00AE3D13" w:rsidRPr="006F6BF0" w:rsidRDefault="00AE3D13" w:rsidP="00314F05">
            <w:pPr>
              <w:pStyle w:val="Listeafsnit"/>
              <w:numPr>
                <w:ilvl w:val="0"/>
                <w:numId w:val="16"/>
              </w:numPr>
              <w:spacing w:after="0" w:line="240" w:lineRule="auto"/>
              <w:rPr>
                <w:sz w:val="20"/>
                <w:szCs w:val="20"/>
              </w:rPr>
            </w:pPr>
            <w:r>
              <w:rPr>
                <w:sz w:val="20"/>
                <w:szCs w:val="20"/>
              </w:rPr>
              <w:t>Er der taget stilling til</w:t>
            </w:r>
            <w:r w:rsidR="00F85DAF">
              <w:rPr>
                <w:sz w:val="20"/>
                <w:szCs w:val="20"/>
              </w:rPr>
              <w:t>,</w:t>
            </w:r>
            <w:r>
              <w:rPr>
                <w:sz w:val="20"/>
                <w:szCs w:val="20"/>
              </w:rPr>
              <w:t xml:space="preserve"> om der skal ske organisatoriske tilpasninge</w:t>
            </w:r>
            <w:r w:rsidR="00F85DAF">
              <w:rPr>
                <w:sz w:val="20"/>
                <w:szCs w:val="20"/>
              </w:rPr>
              <w:t>r i forbindelse med barnets lov</w:t>
            </w:r>
            <w:r w:rsidR="006B720A">
              <w:rPr>
                <w:sz w:val="20"/>
                <w:szCs w:val="20"/>
              </w:rPr>
              <w:t>, da børn og unge i endnu højere grad skal inddrages løbende</w:t>
            </w:r>
            <w:r w:rsidR="00F85DAF">
              <w:rPr>
                <w:sz w:val="20"/>
                <w:szCs w:val="20"/>
              </w:rPr>
              <w:t>?</w:t>
            </w:r>
            <w:r>
              <w:rPr>
                <w:sz w:val="20"/>
                <w:szCs w:val="20"/>
              </w:rPr>
              <w:t xml:space="preserve"> </w:t>
            </w:r>
          </w:p>
          <w:p w14:paraId="6ADE5645" w14:textId="507C38CE" w:rsidR="00AE3D13" w:rsidRDefault="00AE3D13">
            <w:pPr>
              <w:spacing w:line="240" w:lineRule="auto"/>
              <w:rPr>
                <w:b/>
                <w:bCs/>
                <w:szCs w:val="20"/>
              </w:rPr>
            </w:pPr>
          </w:p>
          <w:p w14:paraId="491C4416" w14:textId="14793748" w:rsidR="00AE3D13" w:rsidRDefault="00AE3D13">
            <w:pPr>
              <w:spacing w:line="240" w:lineRule="auto"/>
              <w:rPr>
                <w:b/>
                <w:bCs/>
                <w:szCs w:val="20"/>
              </w:rPr>
            </w:pPr>
            <w:r w:rsidRPr="006F6BF0">
              <w:rPr>
                <w:b/>
                <w:bCs/>
                <w:szCs w:val="20"/>
              </w:rPr>
              <w:t>Kompetencer</w:t>
            </w:r>
          </w:p>
          <w:p w14:paraId="094A7903" w14:textId="0FDC1106" w:rsidR="00AE3D13" w:rsidRDefault="00AE3D13">
            <w:pPr>
              <w:spacing w:line="240" w:lineRule="auto"/>
              <w:rPr>
                <w:b/>
                <w:bCs/>
                <w:szCs w:val="20"/>
              </w:rPr>
            </w:pPr>
          </w:p>
          <w:p w14:paraId="1DF75F4F" w14:textId="77777777" w:rsidR="00AE3D13" w:rsidRPr="007A6615" w:rsidRDefault="00AE3D13" w:rsidP="007A6615">
            <w:pPr>
              <w:spacing w:line="240" w:lineRule="auto"/>
              <w:rPr>
                <w:bCs/>
                <w:szCs w:val="20"/>
              </w:rPr>
            </w:pPr>
            <w:r w:rsidRPr="007A6615">
              <w:rPr>
                <w:bCs/>
                <w:szCs w:val="20"/>
              </w:rPr>
              <w:t>På en skala fra 1-5 i hvor høj grad:</w:t>
            </w:r>
          </w:p>
          <w:p w14:paraId="070C30C4" w14:textId="3087AA8B" w:rsidR="00AE3D13" w:rsidRPr="006F6BF0" w:rsidRDefault="00AE3D13">
            <w:pPr>
              <w:spacing w:line="240" w:lineRule="auto"/>
              <w:rPr>
                <w:szCs w:val="20"/>
              </w:rPr>
            </w:pPr>
          </w:p>
          <w:p w14:paraId="5C6CCAD8" w14:textId="5B011492" w:rsidR="00AE3D13" w:rsidRPr="006F6BF0" w:rsidRDefault="00AE3D13" w:rsidP="00314F05">
            <w:pPr>
              <w:pStyle w:val="Listeafsnit"/>
              <w:numPr>
                <w:ilvl w:val="0"/>
                <w:numId w:val="16"/>
              </w:numPr>
              <w:spacing w:after="0" w:line="240" w:lineRule="auto"/>
              <w:rPr>
                <w:sz w:val="20"/>
                <w:szCs w:val="20"/>
              </w:rPr>
            </w:pPr>
            <w:r>
              <w:rPr>
                <w:sz w:val="20"/>
                <w:szCs w:val="20"/>
              </w:rPr>
              <w:t>H</w:t>
            </w:r>
            <w:r w:rsidRPr="006F6BF0">
              <w:rPr>
                <w:sz w:val="20"/>
                <w:szCs w:val="20"/>
              </w:rPr>
              <w:t>ar</w:t>
            </w:r>
            <w:r>
              <w:rPr>
                <w:sz w:val="20"/>
                <w:szCs w:val="20"/>
              </w:rPr>
              <w:t xml:space="preserve"> ledere og </w:t>
            </w:r>
            <w:r w:rsidRPr="006F6BF0">
              <w:rPr>
                <w:sz w:val="20"/>
                <w:szCs w:val="20"/>
              </w:rPr>
              <w:t>medarbejdere viden om m</w:t>
            </w:r>
            <w:r>
              <w:rPr>
                <w:sz w:val="20"/>
                <w:szCs w:val="20"/>
              </w:rPr>
              <w:t>etoder</w:t>
            </w:r>
            <w:r w:rsidRPr="006F6BF0">
              <w:rPr>
                <w:sz w:val="20"/>
                <w:szCs w:val="20"/>
              </w:rPr>
              <w:t xml:space="preserve"> og redskaber til at understøtte inddragelsespraksis</w:t>
            </w:r>
            <w:r w:rsidR="00F06185">
              <w:rPr>
                <w:sz w:val="20"/>
                <w:szCs w:val="20"/>
              </w:rPr>
              <w:t>- og anvender de metoderne</w:t>
            </w:r>
            <w:r w:rsidRPr="006F6BF0">
              <w:rPr>
                <w:sz w:val="20"/>
                <w:szCs w:val="20"/>
              </w:rPr>
              <w:t xml:space="preserve">?  </w:t>
            </w:r>
          </w:p>
          <w:p w14:paraId="54AEABEA" w14:textId="56BF0AE8" w:rsidR="00AE3D13" w:rsidRPr="006F6BF0" w:rsidRDefault="00AE3D13" w:rsidP="00314F05">
            <w:pPr>
              <w:pStyle w:val="Listeafsnit"/>
              <w:numPr>
                <w:ilvl w:val="0"/>
                <w:numId w:val="16"/>
              </w:numPr>
              <w:spacing w:after="0" w:line="240" w:lineRule="auto"/>
              <w:rPr>
                <w:sz w:val="20"/>
                <w:szCs w:val="20"/>
              </w:rPr>
            </w:pPr>
            <w:r>
              <w:rPr>
                <w:sz w:val="20"/>
                <w:szCs w:val="20"/>
              </w:rPr>
              <w:t>H</w:t>
            </w:r>
            <w:r w:rsidRPr="006F6BF0">
              <w:rPr>
                <w:sz w:val="20"/>
                <w:szCs w:val="20"/>
              </w:rPr>
              <w:t>ar medarbejderne de rette kompetencer til at styrke inddragelsesfokus i sagerne</w:t>
            </w:r>
            <w:r w:rsidR="006B720A">
              <w:rPr>
                <w:sz w:val="20"/>
                <w:szCs w:val="20"/>
              </w:rPr>
              <w:t xml:space="preserve"> og tale med børnene om de svære ting</w:t>
            </w:r>
            <w:r w:rsidRPr="006F6BF0">
              <w:rPr>
                <w:sz w:val="20"/>
                <w:szCs w:val="20"/>
              </w:rPr>
              <w:t>?</w:t>
            </w:r>
          </w:p>
          <w:p w14:paraId="4C061BFB" w14:textId="6D29C237" w:rsidR="00AE3D13" w:rsidRDefault="00AE3D13" w:rsidP="00314F05">
            <w:pPr>
              <w:pStyle w:val="Listeafsnit"/>
              <w:numPr>
                <w:ilvl w:val="0"/>
                <w:numId w:val="16"/>
              </w:numPr>
              <w:spacing w:after="0" w:line="240" w:lineRule="auto"/>
              <w:rPr>
                <w:sz w:val="20"/>
                <w:szCs w:val="20"/>
              </w:rPr>
            </w:pPr>
            <w:r>
              <w:rPr>
                <w:sz w:val="20"/>
                <w:szCs w:val="20"/>
              </w:rPr>
              <w:t>Styrker I barnets eller den unges handlekomp</w:t>
            </w:r>
            <w:r w:rsidR="008E444E">
              <w:rPr>
                <w:sz w:val="20"/>
                <w:szCs w:val="20"/>
              </w:rPr>
              <w:t xml:space="preserve">etence og </w:t>
            </w:r>
            <w:proofErr w:type="spellStart"/>
            <w:r w:rsidR="008E444E">
              <w:rPr>
                <w:sz w:val="20"/>
                <w:szCs w:val="20"/>
              </w:rPr>
              <w:t>mestringskompetence</w:t>
            </w:r>
            <w:proofErr w:type="spellEnd"/>
            <w:r w:rsidR="008E444E">
              <w:rPr>
                <w:sz w:val="20"/>
                <w:szCs w:val="20"/>
              </w:rPr>
              <w:t xml:space="preserve"> i </w:t>
            </w:r>
            <w:r>
              <w:rPr>
                <w:sz w:val="20"/>
                <w:szCs w:val="20"/>
              </w:rPr>
              <w:t>den måde</w:t>
            </w:r>
            <w:r w:rsidR="00F01291">
              <w:rPr>
                <w:sz w:val="20"/>
                <w:szCs w:val="20"/>
              </w:rPr>
              <w:t>,</w:t>
            </w:r>
            <w:r>
              <w:rPr>
                <w:sz w:val="20"/>
                <w:szCs w:val="20"/>
              </w:rPr>
              <w:t xml:space="preserve"> I inddrager på?</w:t>
            </w:r>
          </w:p>
          <w:p w14:paraId="216C3C36" w14:textId="77777777" w:rsidR="00AE3D13" w:rsidRPr="006F6BF0" w:rsidRDefault="00AE3D13" w:rsidP="003F5350">
            <w:pPr>
              <w:pStyle w:val="Listeafsnit"/>
              <w:spacing w:after="0" w:line="240" w:lineRule="auto"/>
              <w:rPr>
                <w:sz w:val="20"/>
                <w:szCs w:val="20"/>
              </w:rPr>
            </w:pPr>
          </w:p>
        </w:tc>
        <w:tc>
          <w:tcPr>
            <w:tcW w:w="1321" w:type="dxa"/>
            <w:tcBorders>
              <w:top w:val="single" w:sz="4" w:space="0" w:color="auto"/>
              <w:left w:val="single" w:sz="4" w:space="0" w:color="auto"/>
              <w:bottom w:val="single" w:sz="4" w:space="0" w:color="auto"/>
              <w:right w:val="single" w:sz="4" w:space="0" w:color="auto"/>
            </w:tcBorders>
          </w:tcPr>
          <w:p w14:paraId="504E96CB" w14:textId="77777777" w:rsidR="00AE3D13" w:rsidRDefault="00AE3D13">
            <w:pPr>
              <w:spacing w:line="240" w:lineRule="auto"/>
              <w:ind w:left="360"/>
            </w:pPr>
          </w:p>
        </w:tc>
        <w:tc>
          <w:tcPr>
            <w:tcW w:w="3834" w:type="dxa"/>
            <w:tcBorders>
              <w:top w:val="single" w:sz="4" w:space="0" w:color="auto"/>
              <w:left w:val="single" w:sz="4" w:space="0" w:color="auto"/>
              <w:bottom w:val="single" w:sz="4" w:space="0" w:color="auto"/>
              <w:right w:val="single" w:sz="4" w:space="0" w:color="auto"/>
            </w:tcBorders>
          </w:tcPr>
          <w:p w14:paraId="22DDB6EF" w14:textId="77777777" w:rsidR="00AE3D13" w:rsidRDefault="00AE3D13">
            <w:pPr>
              <w:spacing w:line="240" w:lineRule="auto"/>
              <w:ind w:left="360"/>
            </w:pPr>
          </w:p>
        </w:tc>
      </w:tr>
    </w:tbl>
    <w:p w14:paraId="62E43F27" w14:textId="77777777" w:rsidR="00773A7B" w:rsidRDefault="00773A7B" w:rsidP="00773A7B">
      <w:pPr>
        <w:rPr>
          <w:sz w:val="22"/>
        </w:rPr>
      </w:pPr>
    </w:p>
    <w:p w14:paraId="0285522C" w14:textId="31D31DDF" w:rsidR="00371EA5" w:rsidRPr="0024164A" w:rsidRDefault="0024164A" w:rsidP="0024164A">
      <w:pPr>
        <w:spacing w:after="160" w:line="259" w:lineRule="auto"/>
        <w:rPr>
          <w:b/>
          <w:color w:val="AF292E" w:themeColor="text2"/>
          <w:sz w:val="60"/>
        </w:rPr>
      </w:pPr>
      <w:bookmarkStart w:id="9" w:name="_Toc142561134"/>
      <w:r>
        <w:rPr>
          <w:b/>
          <w:color w:val="AF292E" w:themeColor="text2"/>
          <w:sz w:val="60"/>
        </w:rPr>
        <w:br w:type="page"/>
      </w:r>
      <w:bookmarkEnd w:id="9"/>
    </w:p>
    <w:p w14:paraId="65ED12D0" w14:textId="74CDA7E9" w:rsidR="00742963" w:rsidRDefault="00270CA7" w:rsidP="00270CA7">
      <w:pPr>
        <w:pStyle w:val="Overskrift1"/>
      </w:pPr>
      <w:bookmarkStart w:id="10" w:name="_Toc142648528"/>
      <w:r>
        <w:lastRenderedPageBreak/>
        <w:t>Parathedsvurdering: Tilrettelæggelse</w:t>
      </w:r>
      <w:bookmarkEnd w:id="10"/>
    </w:p>
    <w:tbl>
      <w:tblPr>
        <w:tblStyle w:val="Tabel-Gitter"/>
        <w:tblpPr w:leftFromText="141" w:rightFromText="141" w:vertAnchor="page" w:horzAnchor="margin" w:tblpY="2563"/>
        <w:tblW w:w="14170" w:type="dxa"/>
        <w:tblLook w:val="04A0" w:firstRow="1" w:lastRow="0" w:firstColumn="1" w:lastColumn="0" w:noHBand="0" w:noVBand="1"/>
        <w:tblCaption w:val="Tabel 3: Tilrettelæggelse"/>
        <w:tblDescription w:val="I den første kolonne ”Indhold” er centrale elementer under det faglige tema beskrevet. I anden kolonne ”Undersøgelsesspørgsmål” er der opstillet en række spørgsmål, som I kan drøfte for at vurdere jeres parathed til at implementere forandringerne under hvert tema. Undersøgelsesspørgsmålene er opdelt i tre centrale aspekter, som har betydning for implementeringen: faglig ledelse, organisering og kompetencer. I kolonnen ”Scoring” angiver I på en skala fra 1-5, i hvilken grad I vurderer, at hvert af de beskrevne forhold er til stede i jeres kommune. "/>
      </w:tblPr>
      <w:tblGrid>
        <w:gridCol w:w="4390"/>
        <w:gridCol w:w="5163"/>
        <w:gridCol w:w="1470"/>
        <w:gridCol w:w="3147"/>
      </w:tblGrid>
      <w:tr w:rsidR="00270CA7" w:rsidRPr="00ED4387" w14:paraId="76EBE727" w14:textId="77777777" w:rsidTr="00BF798F">
        <w:trPr>
          <w:tblHeader/>
        </w:trPr>
        <w:tc>
          <w:tcPr>
            <w:tcW w:w="4390" w:type="dxa"/>
            <w:tcBorders>
              <w:top w:val="single" w:sz="4" w:space="0" w:color="auto"/>
              <w:left w:val="single" w:sz="4" w:space="0" w:color="auto"/>
              <w:bottom w:val="single" w:sz="4" w:space="0" w:color="auto"/>
              <w:right w:val="single" w:sz="4" w:space="0" w:color="auto"/>
            </w:tcBorders>
            <w:shd w:val="clear" w:color="auto" w:fill="C00000"/>
          </w:tcPr>
          <w:p w14:paraId="413824F6" w14:textId="77777777" w:rsidR="00270CA7" w:rsidRDefault="00270CA7" w:rsidP="00270CA7">
            <w:pPr>
              <w:spacing w:line="240" w:lineRule="auto"/>
              <w:ind w:left="360"/>
              <w:rPr>
                <w:b/>
                <w:color w:val="FFFFFF" w:themeColor="background1"/>
                <w:sz w:val="24"/>
                <w:szCs w:val="24"/>
              </w:rPr>
            </w:pPr>
            <w:r>
              <w:rPr>
                <w:b/>
                <w:color w:val="FFFFFF" w:themeColor="background1"/>
                <w:sz w:val="24"/>
                <w:szCs w:val="24"/>
              </w:rPr>
              <w:t>Indhold</w:t>
            </w:r>
          </w:p>
          <w:p w14:paraId="21EEC6B6" w14:textId="77777777" w:rsidR="00270CA7" w:rsidRDefault="00270CA7" w:rsidP="00270CA7">
            <w:pPr>
              <w:spacing w:line="240" w:lineRule="auto"/>
              <w:rPr>
                <w:b/>
                <w:color w:val="FFFFFF" w:themeColor="background1"/>
                <w:sz w:val="24"/>
                <w:szCs w:val="24"/>
              </w:rPr>
            </w:pPr>
          </w:p>
        </w:tc>
        <w:tc>
          <w:tcPr>
            <w:tcW w:w="5163" w:type="dxa"/>
            <w:tcBorders>
              <w:top w:val="single" w:sz="4" w:space="0" w:color="auto"/>
              <w:left w:val="single" w:sz="4" w:space="0" w:color="auto"/>
              <w:bottom w:val="single" w:sz="4" w:space="0" w:color="auto"/>
              <w:right w:val="single" w:sz="4" w:space="0" w:color="auto"/>
            </w:tcBorders>
            <w:shd w:val="clear" w:color="auto" w:fill="C00000"/>
          </w:tcPr>
          <w:p w14:paraId="604A09AF" w14:textId="77777777" w:rsidR="00270CA7" w:rsidRDefault="00270CA7" w:rsidP="00270CA7">
            <w:pPr>
              <w:spacing w:line="240" w:lineRule="auto"/>
              <w:ind w:left="360"/>
              <w:rPr>
                <w:b/>
                <w:color w:val="FFFFFF" w:themeColor="background1"/>
                <w:sz w:val="24"/>
                <w:szCs w:val="24"/>
              </w:rPr>
            </w:pPr>
            <w:r>
              <w:rPr>
                <w:b/>
                <w:color w:val="FFFFFF" w:themeColor="background1"/>
                <w:sz w:val="24"/>
                <w:szCs w:val="24"/>
              </w:rPr>
              <w:t>Undersøgelsesspørgsmål</w:t>
            </w:r>
          </w:p>
          <w:p w14:paraId="1362690D" w14:textId="77777777" w:rsidR="00270CA7" w:rsidRDefault="00270CA7" w:rsidP="00270CA7">
            <w:pPr>
              <w:spacing w:line="240" w:lineRule="auto"/>
              <w:rPr>
                <w:b/>
                <w:color w:val="FFFFFF" w:themeColor="background1"/>
                <w:sz w:val="24"/>
                <w:szCs w:val="24"/>
              </w:rPr>
            </w:pPr>
          </w:p>
          <w:p w14:paraId="4164CF78" w14:textId="77777777" w:rsidR="00270CA7" w:rsidRDefault="00270CA7" w:rsidP="00270CA7">
            <w:pPr>
              <w:spacing w:line="240" w:lineRule="auto"/>
              <w:ind w:left="360"/>
              <w:rPr>
                <w:b/>
                <w:color w:val="FFFFFF" w:themeColor="background1"/>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auto" w:fill="C00000"/>
            <w:hideMark/>
          </w:tcPr>
          <w:p w14:paraId="53780DD4" w14:textId="77777777" w:rsidR="00270CA7" w:rsidRPr="00676B5F" w:rsidRDefault="00270CA7" w:rsidP="00270CA7">
            <w:pPr>
              <w:spacing w:line="240" w:lineRule="auto"/>
              <w:ind w:left="360"/>
              <w:rPr>
                <w:b/>
                <w:color w:val="FFFFFF" w:themeColor="background1"/>
                <w:sz w:val="24"/>
                <w:szCs w:val="24"/>
              </w:rPr>
            </w:pPr>
            <w:r w:rsidRPr="00676B5F">
              <w:rPr>
                <w:b/>
                <w:color w:val="FFFFFF" w:themeColor="background1"/>
                <w:sz w:val="24"/>
                <w:szCs w:val="24"/>
              </w:rPr>
              <w:t xml:space="preserve">Scoring </w:t>
            </w:r>
          </w:p>
        </w:tc>
        <w:tc>
          <w:tcPr>
            <w:tcW w:w="3147" w:type="dxa"/>
            <w:tcBorders>
              <w:top w:val="single" w:sz="4" w:space="0" w:color="auto"/>
              <w:left w:val="single" w:sz="4" w:space="0" w:color="auto"/>
              <w:bottom w:val="single" w:sz="4" w:space="0" w:color="auto"/>
              <w:right w:val="single" w:sz="4" w:space="0" w:color="auto"/>
            </w:tcBorders>
            <w:shd w:val="clear" w:color="auto" w:fill="C00000"/>
          </w:tcPr>
          <w:p w14:paraId="3FB752AF" w14:textId="77777777" w:rsidR="00270CA7" w:rsidRPr="00676B5F" w:rsidRDefault="00270CA7" w:rsidP="00270CA7">
            <w:pPr>
              <w:spacing w:line="240" w:lineRule="auto"/>
              <w:ind w:left="360"/>
              <w:rPr>
                <w:b/>
                <w:color w:val="FFFFFF" w:themeColor="background1"/>
                <w:sz w:val="24"/>
                <w:szCs w:val="24"/>
              </w:rPr>
            </w:pPr>
            <w:r w:rsidRPr="00676B5F">
              <w:rPr>
                <w:b/>
                <w:color w:val="FFFFFF" w:themeColor="background1"/>
                <w:sz w:val="24"/>
                <w:szCs w:val="24"/>
              </w:rPr>
              <w:t>Faglige begrundelser for scoring</w:t>
            </w:r>
          </w:p>
        </w:tc>
      </w:tr>
      <w:tr w:rsidR="00270CA7" w:rsidRPr="00A60E93" w14:paraId="528E068A" w14:textId="77777777" w:rsidTr="003D5151">
        <w:tc>
          <w:tcPr>
            <w:tcW w:w="4390" w:type="dxa"/>
            <w:tcBorders>
              <w:top w:val="single" w:sz="4" w:space="0" w:color="auto"/>
              <w:left w:val="single" w:sz="4" w:space="0" w:color="auto"/>
              <w:bottom w:val="single" w:sz="4" w:space="0" w:color="auto"/>
              <w:right w:val="single" w:sz="4" w:space="0" w:color="auto"/>
            </w:tcBorders>
          </w:tcPr>
          <w:p w14:paraId="530FAC5E" w14:textId="7F695E98" w:rsidR="00270CA7" w:rsidRPr="006F6BF0" w:rsidRDefault="00270CA7" w:rsidP="00270CA7">
            <w:pPr>
              <w:spacing w:line="240" w:lineRule="auto"/>
              <w:ind w:left="360"/>
              <w:rPr>
                <w:i/>
                <w:iCs/>
                <w:szCs w:val="20"/>
              </w:rPr>
            </w:pPr>
            <w:r w:rsidRPr="006F6BF0">
              <w:rPr>
                <w:i/>
                <w:iCs/>
                <w:szCs w:val="20"/>
              </w:rPr>
              <w:t xml:space="preserve">Et øget fokus på den faglige vurdering og børns rettigheder får betydning for den måde, </w:t>
            </w:r>
            <w:r>
              <w:rPr>
                <w:i/>
                <w:iCs/>
                <w:szCs w:val="20"/>
              </w:rPr>
              <w:t xml:space="preserve">sagsbehandlingen </w:t>
            </w:r>
            <w:r w:rsidRPr="006F6BF0">
              <w:rPr>
                <w:i/>
                <w:iCs/>
                <w:szCs w:val="20"/>
              </w:rPr>
              <w:t>tilrettelægge</w:t>
            </w:r>
            <w:r>
              <w:rPr>
                <w:i/>
                <w:iCs/>
                <w:szCs w:val="20"/>
              </w:rPr>
              <w:t>s</w:t>
            </w:r>
            <w:r w:rsidRPr="006F6BF0">
              <w:rPr>
                <w:i/>
                <w:iCs/>
                <w:szCs w:val="20"/>
              </w:rPr>
              <w:t xml:space="preserve"> på. Der er stadig nogle forudbestemte </w:t>
            </w:r>
            <w:proofErr w:type="spellStart"/>
            <w:r w:rsidRPr="006F6BF0">
              <w:rPr>
                <w:i/>
                <w:iCs/>
                <w:szCs w:val="20"/>
              </w:rPr>
              <w:t>sagsskridt</w:t>
            </w:r>
            <w:proofErr w:type="spellEnd"/>
            <w:r w:rsidRPr="006F6BF0">
              <w:rPr>
                <w:i/>
                <w:iCs/>
                <w:szCs w:val="20"/>
              </w:rPr>
              <w:t xml:space="preserve">. En </w:t>
            </w:r>
            <w:proofErr w:type="spellStart"/>
            <w:r w:rsidRPr="006F6BF0">
              <w:rPr>
                <w:i/>
                <w:iCs/>
                <w:szCs w:val="20"/>
              </w:rPr>
              <w:t>sagsproces</w:t>
            </w:r>
            <w:proofErr w:type="spellEnd"/>
            <w:r w:rsidRPr="006F6BF0">
              <w:rPr>
                <w:i/>
                <w:iCs/>
                <w:szCs w:val="20"/>
              </w:rPr>
              <w:t xml:space="preserve"> indeholder fx altid en screening – det, som </w:t>
            </w:r>
            <w:r>
              <w:rPr>
                <w:i/>
                <w:iCs/>
                <w:szCs w:val="20"/>
              </w:rPr>
              <w:t xml:space="preserve">i nuværende praksis kaldes en </w:t>
            </w:r>
            <w:r w:rsidRPr="006F6BF0">
              <w:rPr>
                <w:i/>
                <w:iCs/>
                <w:szCs w:val="20"/>
              </w:rPr>
              <w:t>indledende vurdering.</w:t>
            </w:r>
          </w:p>
          <w:p w14:paraId="1B546CE4" w14:textId="77777777" w:rsidR="00270CA7" w:rsidRPr="006F6BF0" w:rsidRDefault="00270CA7" w:rsidP="00270CA7">
            <w:pPr>
              <w:spacing w:line="240" w:lineRule="auto"/>
              <w:rPr>
                <w:i/>
                <w:iCs/>
                <w:szCs w:val="20"/>
              </w:rPr>
            </w:pPr>
          </w:p>
          <w:p w14:paraId="5A55B81E" w14:textId="77777777" w:rsidR="00270CA7" w:rsidRDefault="00270CA7" w:rsidP="00270CA7">
            <w:pPr>
              <w:spacing w:line="240" w:lineRule="auto"/>
              <w:ind w:left="360"/>
              <w:rPr>
                <w:i/>
                <w:iCs/>
                <w:szCs w:val="20"/>
              </w:rPr>
            </w:pPr>
            <w:r w:rsidRPr="006F6BF0">
              <w:rPr>
                <w:i/>
                <w:iCs/>
                <w:szCs w:val="20"/>
              </w:rPr>
              <w:t xml:space="preserve">Det </w:t>
            </w:r>
            <w:r>
              <w:rPr>
                <w:i/>
                <w:iCs/>
                <w:szCs w:val="20"/>
              </w:rPr>
              <w:t xml:space="preserve">er nyt, at </w:t>
            </w:r>
            <w:r w:rsidRPr="006F6BF0">
              <w:rPr>
                <w:i/>
                <w:iCs/>
                <w:szCs w:val="20"/>
              </w:rPr>
              <w:t>både børn og unge i udsatte positioner og børn og unge med nedsat fys</w:t>
            </w:r>
            <w:r>
              <w:rPr>
                <w:i/>
                <w:iCs/>
                <w:szCs w:val="20"/>
              </w:rPr>
              <w:t>isk eller psykisk funktionsevne</w:t>
            </w:r>
            <w:r w:rsidRPr="006F6BF0">
              <w:rPr>
                <w:i/>
                <w:iCs/>
                <w:szCs w:val="20"/>
              </w:rPr>
              <w:t xml:space="preserve"> er omfattet af screeningen. </w:t>
            </w:r>
          </w:p>
          <w:p w14:paraId="5A4FB49F" w14:textId="77777777" w:rsidR="00270CA7" w:rsidRDefault="00270CA7" w:rsidP="00270CA7">
            <w:pPr>
              <w:spacing w:line="240" w:lineRule="auto"/>
              <w:ind w:left="360"/>
              <w:rPr>
                <w:i/>
                <w:iCs/>
                <w:szCs w:val="20"/>
              </w:rPr>
            </w:pPr>
          </w:p>
          <w:p w14:paraId="6C0511D5" w14:textId="77777777" w:rsidR="00270CA7" w:rsidRPr="00270CA7" w:rsidRDefault="00270CA7" w:rsidP="00270CA7">
            <w:pPr>
              <w:spacing w:line="240" w:lineRule="auto"/>
              <w:ind w:left="360"/>
              <w:rPr>
                <w:i/>
              </w:rPr>
            </w:pPr>
            <w:r w:rsidRPr="00270CA7">
              <w:rPr>
                <w:i/>
              </w:rPr>
              <w:t xml:space="preserve">Screeningen kan lede til en afdækning, børnefaglig undersøgelse, eller at det vurderes, at barnet eller den unge skal støttes i det tidligt forebyggende regi, eller at sagen afsluttes. </w:t>
            </w:r>
          </w:p>
          <w:p w14:paraId="235FBF07" w14:textId="77777777" w:rsidR="00270CA7" w:rsidRDefault="00270CA7" w:rsidP="00270CA7">
            <w:pPr>
              <w:spacing w:line="240" w:lineRule="auto"/>
              <w:ind w:left="360"/>
            </w:pPr>
          </w:p>
          <w:p w14:paraId="2D71F6FB" w14:textId="3C8484D5" w:rsidR="00270CA7" w:rsidRDefault="00270CA7" w:rsidP="00270CA7">
            <w:pPr>
              <w:spacing w:line="240" w:lineRule="auto"/>
              <w:ind w:left="360"/>
              <w:rPr>
                <w:i/>
                <w:iCs/>
                <w:szCs w:val="20"/>
              </w:rPr>
            </w:pPr>
            <w:r w:rsidRPr="006F6BF0">
              <w:rPr>
                <w:i/>
                <w:iCs/>
                <w:szCs w:val="20"/>
              </w:rPr>
              <w:t xml:space="preserve">Barnets og den unges perspektiv skal altid være styrende for </w:t>
            </w:r>
            <w:r>
              <w:rPr>
                <w:i/>
                <w:iCs/>
                <w:szCs w:val="20"/>
              </w:rPr>
              <w:t xml:space="preserve">de </w:t>
            </w:r>
            <w:r w:rsidRPr="006F6BF0">
              <w:rPr>
                <w:i/>
                <w:iCs/>
                <w:szCs w:val="20"/>
              </w:rPr>
              <w:t xml:space="preserve">faglige vurderinger og indsatser, også når </w:t>
            </w:r>
            <w:r>
              <w:rPr>
                <w:i/>
                <w:iCs/>
                <w:szCs w:val="20"/>
              </w:rPr>
              <w:t>der følges</w:t>
            </w:r>
            <w:r w:rsidRPr="006F6BF0">
              <w:rPr>
                <w:i/>
                <w:iCs/>
                <w:szCs w:val="20"/>
              </w:rPr>
              <w:t xml:space="preserve"> op på barnets trivsel og udvikling – uanset barnets alder eller funktionsniveau. </w:t>
            </w:r>
          </w:p>
          <w:p w14:paraId="081CBFE6" w14:textId="77777777" w:rsidR="00270CA7" w:rsidRDefault="00270CA7" w:rsidP="00270CA7">
            <w:pPr>
              <w:spacing w:line="240" w:lineRule="auto"/>
              <w:ind w:left="360"/>
              <w:rPr>
                <w:i/>
                <w:iCs/>
                <w:szCs w:val="20"/>
              </w:rPr>
            </w:pPr>
          </w:p>
          <w:p w14:paraId="51FA7D52" w14:textId="77777777" w:rsidR="00270CA7" w:rsidRPr="003D5151" w:rsidRDefault="00270CA7" w:rsidP="00270CA7">
            <w:pPr>
              <w:spacing w:line="240" w:lineRule="auto"/>
              <w:ind w:left="360"/>
              <w:rPr>
                <w:i/>
                <w:iCs/>
                <w:szCs w:val="20"/>
              </w:rPr>
            </w:pPr>
            <w:r w:rsidRPr="003D5151">
              <w:rPr>
                <w:i/>
                <w:iCs/>
                <w:szCs w:val="20"/>
              </w:rPr>
              <w:t xml:space="preserve">Der er i loven ikke længere et krav om, at der skal udarbejdes en plan for barnet eller den unge, undtaget i anbringelsessager. </w:t>
            </w:r>
          </w:p>
          <w:p w14:paraId="11A6976C" w14:textId="77777777" w:rsidR="00270CA7" w:rsidRPr="003D5151" w:rsidRDefault="00270CA7" w:rsidP="00270CA7">
            <w:pPr>
              <w:spacing w:line="240" w:lineRule="auto"/>
              <w:ind w:left="360"/>
              <w:rPr>
                <w:i/>
                <w:iCs/>
                <w:szCs w:val="20"/>
              </w:rPr>
            </w:pPr>
          </w:p>
          <w:p w14:paraId="3F0BBB8A" w14:textId="77777777" w:rsidR="00270CA7" w:rsidRPr="003D5151" w:rsidRDefault="00270CA7" w:rsidP="00270CA7">
            <w:pPr>
              <w:spacing w:line="240" w:lineRule="auto"/>
              <w:ind w:left="360"/>
              <w:rPr>
                <w:i/>
                <w:iCs/>
                <w:szCs w:val="20"/>
              </w:rPr>
            </w:pPr>
            <w:r w:rsidRPr="003D5151">
              <w:rPr>
                <w:i/>
                <w:iCs/>
                <w:szCs w:val="20"/>
              </w:rPr>
              <w:lastRenderedPageBreak/>
              <w:t xml:space="preserve">Der er i barnets lov fastsat regler for, at der skal følges op på barnets trivsel og den indsats, der sættes i værk. Der er fastsat regler for den første opfølgning, og at der her skal træffes en beslutning om den fremadrettede opfølgning. Der er ikke længere samme krav om opfølgning på bestemte tidspunkter, men den skal være systematisk og løbende og på den måde sikre, at indsatsen tilpasses, så den kontinuerligt tilgodeser barnets behov og afspejler det, som der er vigtigt for barnet og den unge. </w:t>
            </w:r>
          </w:p>
          <w:p w14:paraId="1BEBDFF2" w14:textId="32208833" w:rsidR="00270CA7" w:rsidRPr="00C3506E" w:rsidRDefault="00270CA7" w:rsidP="0024164A">
            <w:pPr>
              <w:spacing w:line="240" w:lineRule="auto"/>
              <w:rPr>
                <w:szCs w:val="20"/>
              </w:rPr>
            </w:pPr>
          </w:p>
          <w:p w14:paraId="42FB0A46" w14:textId="77777777" w:rsidR="00270CA7" w:rsidRPr="006F6BF0" w:rsidRDefault="00270CA7" w:rsidP="00270CA7">
            <w:pPr>
              <w:spacing w:line="240" w:lineRule="auto"/>
              <w:rPr>
                <w:szCs w:val="20"/>
              </w:rPr>
            </w:pPr>
          </w:p>
        </w:tc>
        <w:tc>
          <w:tcPr>
            <w:tcW w:w="5163" w:type="dxa"/>
            <w:tcBorders>
              <w:top w:val="single" w:sz="4" w:space="0" w:color="auto"/>
              <w:left w:val="single" w:sz="4" w:space="0" w:color="auto"/>
              <w:bottom w:val="single" w:sz="4" w:space="0" w:color="auto"/>
              <w:right w:val="single" w:sz="4" w:space="0" w:color="auto"/>
            </w:tcBorders>
            <w:hideMark/>
          </w:tcPr>
          <w:p w14:paraId="33C60495" w14:textId="77777777" w:rsidR="00270CA7" w:rsidRDefault="00270CA7" w:rsidP="00270CA7">
            <w:pPr>
              <w:spacing w:line="240" w:lineRule="auto"/>
              <w:rPr>
                <w:b/>
                <w:bCs/>
                <w:szCs w:val="20"/>
              </w:rPr>
            </w:pPr>
            <w:r w:rsidRPr="006F6BF0">
              <w:rPr>
                <w:b/>
                <w:bCs/>
                <w:szCs w:val="20"/>
              </w:rPr>
              <w:lastRenderedPageBreak/>
              <w:t>Ledelse</w:t>
            </w:r>
          </w:p>
          <w:p w14:paraId="4EAAAA36" w14:textId="77777777" w:rsidR="00270CA7" w:rsidRDefault="00270CA7" w:rsidP="00270CA7">
            <w:pPr>
              <w:spacing w:line="240" w:lineRule="auto"/>
              <w:rPr>
                <w:b/>
                <w:bCs/>
                <w:szCs w:val="20"/>
              </w:rPr>
            </w:pPr>
          </w:p>
          <w:p w14:paraId="0450AA8B" w14:textId="77777777" w:rsidR="00270CA7" w:rsidRPr="007A6615" w:rsidRDefault="00270CA7" w:rsidP="00270CA7">
            <w:pPr>
              <w:spacing w:line="240" w:lineRule="auto"/>
              <w:rPr>
                <w:bCs/>
                <w:szCs w:val="20"/>
              </w:rPr>
            </w:pPr>
            <w:r w:rsidRPr="007A6615">
              <w:rPr>
                <w:bCs/>
                <w:szCs w:val="20"/>
              </w:rPr>
              <w:t>På en skala fra 1-5 i hvor høj grad:</w:t>
            </w:r>
          </w:p>
          <w:p w14:paraId="25AB5091" w14:textId="77777777" w:rsidR="00270CA7" w:rsidRPr="006F6BF0" w:rsidRDefault="00270CA7" w:rsidP="00270CA7">
            <w:pPr>
              <w:spacing w:line="240" w:lineRule="auto"/>
              <w:ind w:left="360"/>
              <w:rPr>
                <w:szCs w:val="20"/>
              </w:rPr>
            </w:pPr>
          </w:p>
          <w:p w14:paraId="383E9BC0" w14:textId="5FF5BAD4" w:rsidR="00270CA7" w:rsidRDefault="00270CA7" w:rsidP="00270CA7">
            <w:pPr>
              <w:pStyle w:val="Listeafsnit"/>
              <w:numPr>
                <w:ilvl w:val="0"/>
                <w:numId w:val="21"/>
              </w:numPr>
              <w:spacing w:after="0" w:line="240" w:lineRule="auto"/>
              <w:rPr>
                <w:sz w:val="20"/>
                <w:szCs w:val="20"/>
              </w:rPr>
            </w:pPr>
            <w:r>
              <w:rPr>
                <w:sz w:val="20"/>
                <w:szCs w:val="20"/>
              </w:rPr>
              <w:t>Er der</w:t>
            </w:r>
            <w:r w:rsidR="00913642">
              <w:rPr>
                <w:sz w:val="20"/>
                <w:szCs w:val="20"/>
              </w:rPr>
              <w:t xml:space="preserve"> </w:t>
            </w:r>
            <w:r>
              <w:rPr>
                <w:sz w:val="20"/>
                <w:szCs w:val="20"/>
              </w:rPr>
              <w:t>rum</w:t>
            </w:r>
            <w:r w:rsidR="00F06185">
              <w:rPr>
                <w:sz w:val="20"/>
                <w:szCs w:val="20"/>
              </w:rPr>
              <w:t xml:space="preserve"> til</w:t>
            </w:r>
            <w:r>
              <w:rPr>
                <w:sz w:val="20"/>
                <w:szCs w:val="20"/>
              </w:rPr>
              <w:t xml:space="preserve"> </w:t>
            </w:r>
            <w:r w:rsidR="00F06185">
              <w:rPr>
                <w:sz w:val="20"/>
                <w:szCs w:val="20"/>
              </w:rPr>
              <w:t xml:space="preserve">og en struktur for systematiske </w:t>
            </w:r>
            <w:r>
              <w:rPr>
                <w:sz w:val="20"/>
                <w:szCs w:val="20"/>
              </w:rPr>
              <w:t>faglige drøftelser i afdelingen, som kan bidrage til at understøtte vurderingen af screening, afdækning eller børnefaglig undersøgelse?</w:t>
            </w:r>
          </w:p>
          <w:p w14:paraId="54E9DCC1" w14:textId="77777777" w:rsidR="00270CA7" w:rsidRPr="006F6BF0" w:rsidRDefault="00270CA7" w:rsidP="00270CA7">
            <w:pPr>
              <w:pStyle w:val="Listeafsnit"/>
              <w:numPr>
                <w:ilvl w:val="0"/>
                <w:numId w:val="21"/>
              </w:numPr>
              <w:spacing w:after="0" w:line="240" w:lineRule="auto"/>
              <w:rPr>
                <w:sz w:val="20"/>
                <w:szCs w:val="20"/>
              </w:rPr>
            </w:pPr>
            <w:r>
              <w:rPr>
                <w:sz w:val="20"/>
                <w:szCs w:val="20"/>
              </w:rPr>
              <w:t>F</w:t>
            </w:r>
            <w:r w:rsidRPr="006F6BF0">
              <w:rPr>
                <w:sz w:val="20"/>
                <w:szCs w:val="20"/>
              </w:rPr>
              <w:t>øre</w:t>
            </w:r>
            <w:r>
              <w:rPr>
                <w:sz w:val="20"/>
                <w:szCs w:val="20"/>
              </w:rPr>
              <w:t>s der</w:t>
            </w:r>
            <w:r w:rsidRPr="006F6BF0">
              <w:rPr>
                <w:sz w:val="20"/>
                <w:szCs w:val="20"/>
              </w:rPr>
              <w:t xml:space="preserve"> ledelsestilsyn på konkrete </w:t>
            </w:r>
            <w:proofErr w:type="spellStart"/>
            <w:r w:rsidRPr="006F6BF0">
              <w:rPr>
                <w:sz w:val="20"/>
                <w:szCs w:val="20"/>
              </w:rPr>
              <w:t>sagsskridt</w:t>
            </w:r>
            <w:proofErr w:type="spellEnd"/>
            <w:r w:rsidRPr="006F6BF0">
              <w:rPr>
                <w:sz w:val="20"/>
                <w:szCs w:val="20"/>
              </w:rPr>
              <w:t>?</w:t>
            </w:r>
          </w:p>
          <w:p w14:paraId="2AC6C74F" w14:textId="77777777" w:rsidR="00270CA7" w:rsidRPr="006F6BF0" w:rsidRDefault="00270CA7" w:rsidP="00270CA7">
            <w:pPr>
              <w:pStyle w:val="Listeafsnit"/>
              <w:numPr>
                <w:ilvl w:val="0"/>
                <w:numId w:val="21"/>
              </w:numPr>
              <w:spacing w:after="0" w:line="240" w:lineRule="auto"/>
              <w:rPr>
                <w:sz w:val="20"/>
                <w:szCs w:val="20"/>
              </w:rPr>
            </w:pPr>
            <w:r>
              <w:rPr>
                <w:sz w:val="20"/>
                <w:szCs w:val="20"/>
              </w:rPr>
              <w:t>U</w:t>
            </w:r>
            <w:r w:rsidRPr="006F6BF0">
              <w:rPr>
                <w:sz w:val="20"/>
                <w:szCs w:val="20"/>
              </w:rPr>
              <w:t>nderstøtter</w:t>
            </w:r>
            <w:r>
              <w:rPr>
                <w:sz w:val="20"/>
                <w:szCs w:val="20"/>
              </w:rPr>
              <w:t xml:space="preserve"> den </w:t>
            </w:r>
            <w:r w:rsidRPr="006F6BF0">
              <w:rPr>
                <w:sz w:val="20"/>
                <w:szCs w:val="20"/>
              </w:rPr>
              <w:t>nuværende praksis, at barnets og den unges perspektiv er styrende for de faglige vurderinger i indsatser</w:t>
            </w:r>
            <w:r>
              <w:rPr>
                <w:sz w:val="20"/>
                <w:szCs w:val="20"/>
              </w:rPr>
              <w:t>,</w:t>
            </w:r>
            <w:r w:rsidRPr="006F6BF0">
              <w:rPr>
                <w:sz w:val="20"/>
                <w:szCs w:val="20"/>
              </w:rPr>
              <w:t xml:space="preserve"> og når </w:t>
            </w:r>
            <w:r>
              <w:rPr>
                <w:sz w:val="20"/>
                <w:szCs w:val="20"/>
              </w:rPr>
              <w:t>der følges</w:t>
            </w:r>
            <w:r w:rsidRPr="006F6BF0">
              <w:rPr>
                <w:sz w:val="20"/>
                <w:szCs w:val="20"/>
              </w:rPr>
              <w:t xml:space="preserve"> op på barnets t</w:t>
            </w:r>
            <w:r>
              <w:rPr>
                <w:sz w:val="20"/>
                <w:szCs w:val="20"/>
              </w:rPr>
              <w:t xml:space="preserve">rivsel, </w:t>
            </w:r>
            <w:r w:rsidRPr="006F6BF0">
              <w:rPr>
                <w:sz w:val="20"/>
                <w:szCs w:val="20"/>
              </w:rPr>
              <w:t>udvikling</w:t>
            </w:r>
            <w:r>
              <w:rPr>
                <w:sz w:val="20"/>
                <w:szCs w:val="20"/>
              </w:rPr>
              <w:t xml:space="preserve"> og</w:t>
            </w:r>
            <w:r w:rsidRPr="006F6BF0">
              <w:rPr>
                <w:sz w:val="20"/>
                <w:szCs w:val="20"/>
              </w:rPr>
              <w:t xml:space="preserve"> funktionsniveau? </w:t>
            </w:r>
          </w:p>
          <w:p w14:paraId="26D8EA75" w14:textId="77777777" w:rsidR="00270CA7" w:rsidRDefault="00270CA7" w:rsidP="00270CA7">
            <w:pPr>
              <w:pStyle w:val="Listeafsnit"/>
              <w:numPr>
                <w:ilvl w:val="0"/>
                <w:numId w:val="21"/>
              </w:numPr>
              <w:spacing w:after="0" w:line="240" w:lineRule="auto"/>
              <w:rPr>
                <w:sz w:val="20"/>
                <w:szCs w:val="20"/>
              </w:rPr>
            </w:pPr>
            <w:r>
              <w:rPr>
                <w:sz w:val="20"/>
                <w:szCs w:val="20"/>
              </w:rPr>
              <w:t xml:space="preserve">Er der </w:t>
            </w:r>
            <w:r w:rsidRPr="006F6BF0">
              <w:rPr>
                <w:sz w:val="20"/>
                <w:szCs w:val="20"/>
              </w:rPr>
              <w:t>ledelsesopmærksomhed på</w:t>
            </w:r>
            <w:r>
              <w:rPr>
                <w:sz w:val="20"/>
                <w:szCs w:val="20"/>
              </w:rPr>
              <w:t>,</w:t>
            </w:r>
            <w:r w:rsidRPr="006F6BF0">
              <w:rPr>
                <w:sz w:val="20"/>
                <w:szCs w:val="20"/>
              </w:rPr>
              <w:t xml:space="preserve"> </w:t>
            </w:r>
            <w:r>
              <w:rPr>
                <w:sz w:val="20"/>
                <w:szCs w:val="20"/>
              </w:rPr>
              <w:t>at tidsfrister og den løbende og systematiske opfølgning overholdes</w:t>
            </w:r>
            <w:r w:rsidRPr="006F6BF0">
              <w:rPr>
                <w:sz w:val="20"/>
                <w:szCs w:val="20"/>
              </w:rPr>
              <w:t xml:space="preserve">? </w:t>
            </w:r>
          </w:p>
          <w:p w14:paraId="6AA74C4A" w14:textId="7AE90D0E" w:rsidR="00270CA7" w:rsidRDefault="00270CA7" w:rsidP="00270CA7">
            <w:pPr>
              <w:pStyle w:val="Listeafsnit"/>
              <w:numPr>
                <w:ilvl w:val="0"/>
                <w:numId w:val="21"/>
              </w:numPr>
              <w:spacing w:after="0" w:line="240" w:lineRule="auto"/>
              <w:rPr>
                <w:sz w:val="20"/>
                <w:szCs w:val="20"/>
              </w:rPr>
            </w:pPr>
            <w:r>
              <w:rPr>
                <w:sz w:val="20"/>
                <w:szCs w:val="20"/>
              </w:rPr>
              <w:t>Hvordan sikres det, at opfølgningen sker i overensstemmelse med barnets behov?</w:t>
            </w:r>
          </w:p>
          <w:p w14:paraId="59A6D80E" w14:textId="425510D1" w:rsidR="00CE6403" w:rsidRDefault="00CE6403" w:rsidP="00270CA7">
            <w:pPr>
              <w:pStyle w:val="Listeafsnit"/>
              <w:numPr>
                <w:ilvl w:val="0"/>
                <w:numId w:val="21"/>
              </w:numPr>
              <w:spacing w:after="0" w:line="240" w:lineRule="auto"/>
              <w:rPr>
                <w:sz w:val="20"/>
                <w:szCs w:val="20"/>
              </w:rPr>
            </w:pPr>
            <w:r>
              <w:rPr>
                <w:sz w:val="20"/>
                <w:szCs w:val="20"/>
              </w:rPr>
              <w:t>Anvendes teammøder/centermøder til drøftelse af eksisterende eksempler på god praksis og læring fra ledelsestilsyn?</w:t>
            </w:r>
          </w:p>
          <w:p w14:paraId="5472FF96" w14:textId="6C72CF84" w:rsidR="00CE6403" w:rsidRDefault="00CE6403" w:rsidP="00270CA7">
            <w:pPr>
              <w:pStyle w:val="Listeafsnit"/>
              <w:numPr>
                <w:ilvl w:val="0"/>
                <w:numId w:val="21"/>
              </w:numPr>
              <w:spacing w:after="0" w:line="240" w:lineRule="auto"/>
              <w:rPr>
                <w:sz w:val="20"/>
                <w:szCs w:val="20"/>
              </w:rPr>
            </w:pPr>
            <w:r>
              <w:rPr>
                <w:sz w:val="20"/>
                <w:szCs w:val="20"/>
              </w:rPr>
              <w:t>Fungerer visitationsprocessen?</w:t>
            </w:r>
          </w:p>
          <w:p w14:paraId="2F269F28" w14:textId="77777777" w:rsidR="00270CA7" w:rsidRPr="006F6BF0" w:rsidRDefault="00270CA7" w:rsidP="00270CA7">
            <w:pPr>
              <w:spacing w:line="240" w:lineRule="auto"/>
              <w:rPr>
                <w:b/>
                <w:bCs/>
                <w:szCs w:val="20"/>
              </w:rPr>
            </w:pPr>
          </w:p>
          <w:p w14:paraId="77B48710" w14:textId="77777777" w:rsidR="00270CA7" w:rsidRDefault="00270CA7" w:rsidP="00270CA7">
            <w:pPr>
              <w:spacing w:line="240" w:lineRule="auto"/>
              <w:rPr>
                <w:b/>
                <w:bCs/>
                <w:szCs w:val="20"/>
              </w:rPr>
            </w:pPr>
            <w:r w:rsidRPr="006F6BF0">
              <w:rPr>
                <w:b/>
                <w:bCs/>
                <w:szCs w:val="20"/>
              </w:rPr>
              <w:t>Organisering</w:t>
            </w:r>
          </w:p>
          <w:p w14:paraId="63AE603B" w14:textId="77777777" w:rsidR="00270CA7" w:rsidRDefault="00270CA7" w:rsidP="00270CA7">
            <w:pPr>
              <w:spacing w:line="240" w:lineRule="auto"/>
              <w:rPr>
                <w:b/>
                <w:bCs/>
                <w:szCs w:val="20"/>
              </w:rPr>
            </w:pPr>
          </w:p>
          <w:p w14:paraId="33AE952C" w14:textId="77777777" w:rsidR="00270CA7" w:rsidRPr="007A6615" w:rsidRDefault="00270CA7" w:rsidP="00270CA7">
            <w:pPr>
              <w:spacing w:line="240" w:lineRule="auto"/>
              <w:rPr>
                <w:bCs/>
                <w:szCs w:val="20"/>
              </w:rPr>
            </w:pPr>
            <w:r w:rsidRPr="007A6615">
              <w:rPr>
                <w:bCs/>
                <w:szCs w:val="20"/>
              </w:rPr>
              <w:t>På en skala fra 1-5 i hvor høj grad:</w:t>
            </w:r>
          </w:p>
          <w:p w14:paraId="4B9D7560" w14:textId="77777777" w:rsidR="00270CA7" w:rsidRPr="006F6BF0" w:rsidRDefault="00270CA7" w:rsidP="00270CA7">
            <w:pPr>
              <w:spacing w:line="240" w:lineRule="auto"/>
              <w:rPr>
                <w:szCs w:val="20"/>
              </w:rPr>
            </w:pPr>
          </w:p>
          <w:p w14:paraId="72ACCD25" w14:textId="77777777" w:rsidR="00270CA7" w:rsidRDefault="00270CA7" w:rsidP="00270CA7">
            <w:pPr>
              <w:pStyle w:val="Listeafsnit"/>
              <w:numPr>
                <w:ilvl w:val="0"/>
                <w:numId w:val="21"/>
              </w:numPr>
              <w:spacing w:after="0" w:line="240" w:lineRule="auto"/>
              <w:rPr>
                <w:sz w:val="20"/>
                <w:szCs w:val="20"/>
              </w:rPr>
            </w:pPr>
            <w:r>
              <w:rPr>
                <w:sz w:val="20"/>
                <w:szCs w:val="20"/>
              </w:rPr>
              <w:lastRenderedPageBreak/>
              <w:t xml:space="preserve">Understøtter organiseringen, at der kan foretages en vurdering af, om det er en screening, afdækning eller børnefaglig undersøgelse? </w:t>
            </w:r>
          </w:p>
          <w:p w14:paraId="6A470C82" w14:textId="77777777" w:rsidR="00270CA7" w:rsidRDefault="00270CA7" w:rsidP="00270CA7">
            <w:pPr>
              <w:pStyle w:val="Listeafsnit"/>
              <w:numPr>
                <w:ilvl w:val="0"/>
                <w:numId w:val="21"/>
              </w:numPr>
              <w:spacing w:after="0" w:line="240" w:lineRule="auto"/>
              <w:rPr>
                <w:sz w:val="20"/>
                <w:szCs w:val="20"/>
              </w:rPr>
            </w:pPr>
            <w:r>
              <w:rPr>
                <w:sz w:val="20"/>
                <w:szCs w:val="20"/>
              </w:rPr>
              <w:t>Understøtter den</w:t>
            </w:r>
            <w:r w:rsidRPr="006F6BF0">
              <w:rPr>
                <w:sz w:val="20"/>
                <w:szCs w:val="20"/>
              </w:rPr>
              <w:t xml:space="preserve"> nuværende organisering, at barnet eller den unge skal møde færrest mulige fagpersoner?</w:t>
            </w:r>
          </w:p>
          <w:p w14:paraId="210171F2" w14:textId="22B84ED3" w:rsidR="00270CA7" w:rsidRPr="00AE3D13" w:rsidRDefault="00270CA7" w:rsidP="00270CA7">
            <w:pPr>
              <w:spacing w:line="240" w:lineRule="auto"/>
              <w:rPr>
                <w:szCs w:val="20"/>
              </w:rPr>
            </w:pPr>
          </w:p>
          <w:p w14:paraId="4F7D201D" w14:textId="77777777" w:rsidR="00270CA7" w:rsidRPr="006F6BF0" w:rsidRDefault="00270CA7" w:rsidP="00270CA7">
            <w:pPr>
              <w:spacing w:line="240" w:lineRule="auto"/>
              <w:ind w:left="360"/>
              <w:rPr>
                <w:b/>
                <w:bCs/>
                <w:szCs w:val="20"/>
              </w:rPr>
            </w:pPr>
          </w:p>
          <w:p w14:paraId="0E45D227" w14:textId="77777777" w:rsidR="00270CA7" w:rsidRDefault="00270CA7" w:rsidP="00270CA7">
            <w:pPr>
              <w:spacing w:line="240" w:lineRule="auto"/>
              <w:rPr>
                <w:b/>
                <w:bCs/>
                <w:szCs w:val="20"/>
              </w:rPr>
            </w:pPr>
            <w:r w:rsidRPr="006F6BF0">
              <w:rPr>
                <w:b/>
                <w:bCs/>
                <w:szCs w:val="20"/>
              </w:rPr>
              <w:t>Kompetencer</w:t>
            </w:r>
          </w:p>
          <w:p w14:paraId="279BDEF0" w14:textId="77777777" w:rsidR="00270CA7" w:rsidRDefault="00270CA7" w:rsidP="00270CA7">
            <w:pPr>
              <w:spacing w:line="240" w:lineRule="auto"/>
              <w:rPr>
                <w:b/>
                <w:bCs/>
                <w:szCs w:val="20"/>
              </w:rPr>
            </w:pPr>
          </w:p>
          <w:p w14:paraId="21C45C94" w14:textId="77777777" w:rsidR="00270CA7" w:rsidRPr="007A6615" w:rsidRDefault="00270CA7" w:rsidP="00270CA7">
            <w:pPr>
              <w:spacing w:line="240" w:lineRule="auto"/>
              <w:rPr>
                <w:bCs/>
                <w:szCs w:val="20"/>
              </w:rPr>
            </w:pPr>
            <w:r w:rsidRPr="007A6615">
              <w:rPr>
                <w:bCs/>
                <w:szCs w:val="20"/>
              </w:rPr>
              <w:t>På en skala fra 1-5 i hvor høj grad:</w:t>
            </w:r>
          </w:p>
          <w:p w14:paraId="052066DF" w14:textId="77777777" w:rsidR="00270CA7" w:rsidRPr="007A6615" w:rsidRDefault="00270CA7" w:rsidP="00270CA7">
            <w:pPr>
              <w:spacing w:line="240" w:lineRule="auto"/>
              <w:rPr>
                <w:szCs w:val="20"/>
              </w:rPr>
            </w:pPr>
          </w:p>
          <w:p w14:paraId="678A7069" w14:textId="662687E6" w:rsidR="006B720A" w:rsidRDefault="007D17DE" w:rsidP="006B720A">
            <w:pPr>
              <w:pStyle w:val="Listeafsnit"/>
              <w:numPr>
                <w:ilvl w:val="0"/>
                <w:numId w:val="21"/>
              </w:numPr>
              <w:spacing w:after="0" w:line="240" w:lineRule="auto"/>
              <w:rPr>
                <w:sz w:val="20"/>
                <w:szCs w:val="20"/>
              </w:rPr>
            </w:pPr>
            <w:r>
              <w:rPr>
                <w:sz w:val="20"/>
                <w:szCs w:val="20"/>
              </w:rPr>
              <w:t xml:space="preserve">Er medarbejderne rustet til </w:t>
            </w:r>
            <w:r w:rsidR="006B720A" w:rsidRPr="007A6615">
              <w:rPr>
                <w:sz w:val="20"/>
                <w:szCs w:val="20"/>
              </w:rPr>
              <w:t>øget koordinering?</w:t>
            </w:r>
          </w:p>
          <w:p w14:paraId="5E8B6F29" w14:textId="77777777" w:rsidR="00270CA7" w:rsidRPr="007A6615" w:rsidRDefault="00270CA7" w:rsidP="00270CA7">
            <w:pPr>
              <w:pStyle w:val="Listeafsnit"/>
              <w:numPr>
                <w:ilvl w:val="0"/>
                <w:numId w:val="21"/>
              </w:numPr>
              <w:spacing w:after="0" w:line="240" w:lineRule="auto"/>
              <w:rPr>
                <w:sz w:val="20"/>
                <w:szCs w:val="20"/>
              </w:rPr>
            </w:pPr>
            <w:r>
              <w:rPr>
                <w:sz w:val="20"/>
                <w:szCs w:val="20"/>
              </w:rPr>
              <w:t>H</w:t>
            </w:r>
            <w:r w:rsidRPr="007A6615">
              <w:rPr>
                <w:sz w:val="20"/>
                <w:szCs w:val="20"/>
              </w:rPr>
              <w:t xml:space="preserve">ar medarbejderne den fornødne faglige ballast til øget individuel tilrettelagt planlægning </w:t>
            </w:r>
            <w:r>
              <w:rPr>
                <w:sz w:val="20"/>
                <w:szCs w:val="20"/>
              </w:rPr>
              <w:t>af</w:t>
            </w:r>
            <w:r w:rsidRPr="007A6615">
              <w:rPr>
                <w:sz w:val="20"/>
                <w:szCs w:val="20"/>
              </w:rPr>
              <w:t xml:space="preserve"> opfølgning i sager? </w:t>
            </w:r>
          </w:p>
          <w:p w14:paraId="4BBE6168" w14:textId="77777777" w:rsidR="00270CA7" w:rsidRPr="00AE3D13" w:rsidRDefault="00270CA7" w:rsidP="00270CA7">
            <w:pPr>
              <w:spacing w:line="240" w:lineRule="auto"/>
              <w:rPr>
                <w:szCs w:val="20"/>
              </w:rPr>
            </w:pPr>
          </w:p>
          <w:p w14:paraId="61ABA81F" w14:textId="77777777" w:rsidR="00270CA7" w:rsidRPr="006F6BF0" w:rsidRDefault="00270CA7" w:rsidP="00270CA7">
            <w:pPr>
              <w:pStyle w:val="Listeafsnit"/>
              <w:spacing w:after="0" w:line="240" w:lineRule="auto"/>
              <w:rPr>
                <w:sz w:val="20"/>
                <w:szCs w:val="20"/>
              </w:rPr>
            </w:pPr>
          </w:p>
        </w:tc>
        <w:tc>
          <w:tcPr>
            <w:tcW w:w="1470" w:type="dxa"/>
            <w:tcBorders>
              <w:top w:val="single" w:sz="4" w:space="0" w:color="auto"/>
              <w:left w:val="single" w:sz="4" w:space="0" w:color="auto"/>
              <w:bottom w:val="single" w:sz="4" w:space="0" w:color="auto"/>
              <w:right w:val="single" w:sz="4" w:space="0" w:color="auto"/>
            </w:tcBorders>
          </w:tcPr>
          <w:p w14:paraId="115DA932" w14:textId="77777777" w:rsidR="00270CA7" w:rsidRPr="00A60E93" w:rsidRDefault="00270CA7" w:rsidP="00270CA7">
            <w:pPr>
              <w:spacing w:line="240" w:lineRule="auto"/>
              <w:ind w:left="360"/>
              <w:rPr>
                <w:sz w:val="22"/>
              </w:rPr>
            </w:pPr>
          </w:p>
        </w:tc>
        <w:tc>
          <w:tcPr>
            <w:tcW w:w="3147" w:type="dxa"/>
            <w:tcBorders>
              <w:top w:val="single" w:sz="4" w:space="0" w:color="auto"/>
              <w:left w:val="single" w:sz="4" w:space="0" w:color="auto"/>
              <w:bottom w:val="single" w:sz="4" w:space="0" w:color="auto"/>
              <w:right w:val="single" w:sz="4" w:space="0" w:color="auto"/>
            </w:tcBorders>
          </w:tcPr>
          <w:p w14:paraId="5130A746" w14:textId="77777777" w:rsidR="00270CA7" w:rsidRPr="00A60E93" w:rsidRDefault="00270CA7" w:rsidP="00270CA7">
            <w:pPr>
              <w:spacing w:line="240" w:lineRule="auto"/>
              <w:ind w:left="360"/>
              <w:rPr>
                <w:sz w:val="22"/>
              </w:rPr>
            </w:pPr>
          </w:p>
        </w:tc>
      </w:tr>
    </w:tbl>
    <w:p w14:paraId="565E41BF" w14:textId="77777777" w:rsidR="003D5151" w:rsidRDefault="003D5151" w:rsidP="00363A2D">
      <w:pPr>
        <w:pStyle w:val="Overskrift1"/>
      </w:pPr>
    </w:p>
    <w:p w14:paraId="09593B5F" w14:textId="77777777" w:rsidR="003D5151" w:rsidRDefault="003D5151">
      <w:pPr>
        <w:spacing w:after="160" w:line="259" w:lineRule="auto"/>
        <w:rPr>
          <w:b/>
          <w:color w:val="AF292E" w:themeColor="text2"/>
          <w:sz w:val="60"/>
        </w:rPr>
      </w:pPr>
      <w:r>
        <w:br w:type="page"/>
      </w:r>
    </w:p>
    <w:p w14:paraId="6D7E4ABF" w14:textId="790D2BE0" w:rsidR="00773A7B" w:rsidRDefault="002E35B9" w:rsidP="00363A2D">
      <w:pPr>
        <w:pStyle w:val="Overskrift1"/>
      </w:pPr>
      <w:bookmarkStart w:id="11" w:name="_Toc142648529"/>
      <w:r>
        <w:lastRenderedPageBreak/>
        <w:t xml:space="preserve">Parathedsvurdering: </w:t>
      </w:r>
      <w:r w:rsidR="00FF4A6A">
        <w:t>K</w:t>
      </w:r>
      <w:r w:rsidR="00773A7B">
        <w:t>ontinuitet</w:t>
      </w:r>
      <w:bookmarkEnd w:id="11"/>
      <w:r w:rsidR="00773A7B">
        <w:t xml:space="preserve"> </w:t>
      </w:r>
    </w:p>
    <w:p w14:paraId="21066D83" w14:textId="77777777" w:rsidR="00ED4387" w:rsidRPr="00ED4387" w:rsidRDefault="00ED4387" w:rsidP="00ED4387"/>
    <w:tbl>
      <w:tblPr>
        <w:tblStyle w:val="Tabel-Gitter"/>
        <w:tblW w:w="14596" w:type="dxa"/>
        <w:tblLook w:val="04A0" w:firstRow="1" w:lastRow="0" w:firstColumn="1" w:lastColumn="0" w:noHBand="0" w:noVBand="1"/>
        <w:tblCaption w:val="Tabel 4: Kontinuitet"/>
        <w:tblDescription w:val="I den første kolonne ”Indhold” er centrale elementer under det faglige tema beskrevet. I anden kolonne ”Undersøgelsesspørgsmål” er der opstillet en række spørgsmål, som I kan drøfte for at vurdere jeres parathed til at implementere forandringerne under hvert tema. Undersøgelsesspørgsmålene er opdelt i tre centrale aspekter, som har betydning for implementeringen: faglig ledelse, organisering og kompetencer. I kolonnen ”Scoring” angiver I på en skala fra 1-5, i hvilken grad I vurderer, at hvert af de beskrevne forhold er til stede i jeres kommune. "/>
      </w:tblPr>
      <w:tblGrid>
        <w:gridCol w:w="4023"/>
        <w:gridCol w:w="4840"/>
        <w:gridCol w:w="1470"/>
        <w:gridCol w:w="4263"/>
      </w:tblGrid>
      <w:tr w:rsidR="00742963" w14:paraId="5197855F" w14:textId="6BF7EB69" w:rsidTr="00BF798F">
        <w:trPr>
          <w:tblHeader/>
        </w:trPr>
        <w:tc>
          <w:tcPr>
            <w:tcW w:w="4106" w:type="dxa"/>
            <w:tcBorders>
              <w:top w:val="single" w:sz="4" w:space="0" w:color="auto"/>
              <w:left w:val="single" w:sz="4" w:space="0" w:color="auto"/>
              <w:bottom w:val="single" w:sz="4" w:space="0" w:color="auto"/>
              <w:right w:val="single" w:sz="4" w:space="0" w:color="auto"/>
            </w:tcBorders>
            <w:shd w:val="clear" w:color="auto" w:fill="C00000"/>
          </w:tcPr>
          <w:p w14:paraId="746FA733" w14:textId="77777777" w:rsidR="00742963" w:rsidRDefault="00742963" w:rsidP="00342235">
            <w:pPr>
              <w:spacing w:line="240" w:lineRule="auto"/>
              <w:ind w:left="360"/>
              <w:rPr>
                <w:b/>
                <w:color w:val="FFFFFF" w:themeColor="background1"/>
                <w:sz w:val="24"/>
                <w:szCs w:val="24"/>
              </w:rPr>
            </w:pPr>
            <w:r>
              <w:rPr>
                <w:b/>
                <w:color w:val="FFFFFF" w:themeColor="background1"/>
                <w:sz w:val="24"/>
                <w:szCs w:val="24"/>
              </w:rPr>
              <w:t>Indhold</w:t>
            </w:r>
          </w:p>
          <w:p w14:paraId="7A6E3CFF" w14:textId="77777777" w:rsidR="00742963" w:rsidRDefault="00742963" w:rsidP="00342235">
            <w:pPr>
              <w:spacing w:line="240" w:lineRule="auto"/>
              <w:rPr>
                <w:b/>
                <w:color w:val="FFFFFF" w:themeColor="background1"/>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7226EB02" w14:textId="77777777" w:rsidR="00742963" w:rsidRDefault="00742963" w:rsidP="00342235">
            <w:pPr>
              <w:spacing w:line="240" w:lineRule="auto"/>
              <w:ind w:left="360"/>
              <w:rPr>
                <w:b/>
                <w:color w:val="FFFFFF" w:themeColor="background1"/>
                <w:sz w:val="24"/>
                <w:szCs w:val="24"/>
              </w:rPr>
            </w:pPr>
            <w:r>
              <w:rPr>
                <w:b/>
                <w:color w:val="FFFFFF" w:themeColor="background1"/>
                <w:sz w:val="24"/>
                <w:szCs w:val="24"/>
              </w:rPr>
              <w:t>Undersøgelsesspørgsmål</w:t>
            </w:r>
          </w:p>
          <w:p w14:paraId="5A12ACFA" w14:textId="77777777" w:rsidR="00742963" w:rsidRDefault="00742963" w:rsidP="00342235">
            <w:pPr>
              <w:spacing w:line="240" w:lineRule="auto"/>
              <w:rPr>
                <w:b/>
                <w:color w:val="FFFFFF" w:themeColor="background1"/>
                <w:sz w:val="24"/>
                <w:szCs w:val="24"/>
              </w:rPr>
            </w:pPr>
          </w:p>
          <w:p w14:paraId="1982D966" w14:textId="77777777" w:rsidR="00742963" w:rsidRDefault="00742963" w:rsidP="00342235">
            <w:pPr>
              <w:spacing w:line="240" w:lineRule="auto"/>
              <w:ind w:left="360"/>
              <w:rPr>
                <w:b/>
                <w:color w:val="FFFFFF" w:themeColor="background1"/>
                <w:sz w:val="24"/>
                <w:szCs w:val="24"/>
              </w:rPr>
            </w:pPr>
          </w:p>
        </w:tc>
        <w:tc>
          <w:tcPr>
            <w:tcW w:w="1068" w:type="dxa"/>
            <w:tcBorders>
              <w:top w:val="single" w:sz="4" w:space="0" w:color="auto"/>
              <w:left w:val="single" w:sz="4" w:space="0" w:color="auto"/>
              <w:bottom w:val="single" w:sz="4" w:space="0" w:color="auto"/>
              <w:right w:val="single" w:sz="4" w:space="0" w:color="auto"/>
            </w:tcBorders>
            <w:shd w:val="clear" w:color="auto" w:fill="C00000"/>
            <w:hideMark/>
          </w:tcPr>
          <w:p w14:paraId="4BDAEB15" w14:textId="77777777" w:rsidR="00742963" w:rsidRDefault="00742963" w:rsidP="00342235">
            <w:pPr>
              <w:spacing w:line="240" w:lineRule="auto"/>
              <w:ind w:left="360"/>
              <w:rPr>
                <w:b/>
                <w:color w:val="FFFFFF" w:themeColor="background1"/>
                <w:sz w:val="24"/>
                <w:szCs w:val="24"/>
              </w:rPr>
            </w:pPr>
            <w:r>
              <w:rPr>
                <w:b/>
                <w:color w:val="FFFFFF" w:themeColor="background1"/>
                <w:sz w:val="24"/>
                <w:szCs w:val="24"/>
              </w:rPr>
              <w:t xml:space="preserve">Scoring </w:t>
            </w:r>
          </w:p>
        </w:tc>
        <w:tc>
          <w:tcPr>
            <w:tcW w:w="4461" w:type="dxa"/>
            <w:tcBorders>
              <w:top w:val="single" w:sz="4" w:space="0" w:color="auto"/>
              <w:left w:val="single" w:sz="4" w:space="0" w:color="auto"/>
              <w:bottom w:val="single" w:sz="4" w:space="0" w:color="auto"/>
              <w:right w:val="single" w:sz="4" w:space="0" w:color="auto"/>
            </w:tcBorders>
            <w:shd w:val="clear" w:color="auto" w:fill="C00000"/>
          </w:tcPr>
          <w:p w14:paraId="210F0D0A" w14:textId="2387E797" w:rsidR="00742963" w:rsidRDefault="00742963" w:rsidP="00342235">
            <w:pPr>
              <w:spacing w:line="240" w:lineRule="auto"/>
              <w:ind w:left="360"/>
              <w:rPr>
                <w:b/>
                <w:color w:val="FFFFFF" w:themeColor="background1"/>
                <w:sz w:val="24"/>
                <w:szCs w:val="24"/>
              </w:rPr>
            </w:pPr>
            <w:r w:rsidRPr="00676B5F">
              <w:rPr>
                <w:b/>
                <w:color w:val="FFFFFF" w:themeColor="background1"/>
                <w:sz w:val="24"/>
                <w:szCs w:val="24"/>
              </w:rPr>
              <w:t>Faglige begrundelser for scoring</w:t>
            </w:r>
          </w:p>
        </w:tc>
      </w:tr>
      <w:tr w:rsidR="00742963" w14:paraId="77D1BE19" w14:textId="5973EFB4" w:rsidTr="003D5151">
        <w:tc>
          <w:tcPr>
            <w:tcW w:w="4106" w:type="dxa"/>
            <w:tcBorders>
              <w:top w:val="single" w:sz="4" w:space="0" w:color="auto"/>
              <w:left w:val="single" w:sz="4" w:space="0" w:color="auto"/>
              <w:bottom w:val="single" w:sz="4" w:space="0" w:color="auto"/>
              <w:right w:val="single" w:sz="4" w:space="0" w:color="auto"/>
            </w:tcBorders>
          </w:tcPr>
          <w:p w14:paraId="3CE46866" w14:textId="4F6BB72A" w:rsidR="00742963" w:rsidRPr="006F6BF0" w:rsidRDefault="00742963" w:rsidP="00342235">
            <w:pPr>
              <w:spacing w:line="240" w:lineRule="auto"/>
              <w:ind w:left="360"/>
              <w:rPr>
                <w:szCs w:val="20"/>
              </w:rPr>
            </w:pPr>
            <w:r>
              <w:rPr>
                <w:i/>
                <w:iCs/>
                <w:szCs w:val="20"/>
              </w:rPr>
              <w:t>Barnet eller</w:t>
            </w:r>
            <w:r w:rsidRPr="006F6BF0">
              <w:rPr>
                <w:i/>
                <w:iCs/>
                <w:szCs w:val="20"/>
              </w:rPr>
              <w:t xml:space="preserve"> den u</w:t>
            </w:r>
            <w:r>
              <w:rPr>
                <w:i/>
                <w:iCs/>
                <w:szCs w:val="20"/>
              </w:rPr>
              <w:t>n</w:t>
            </w:r>
            <w:r w:rsidRPr="006F6BF0">
              <w:rPr>
                <w:i/>
                <w:iCs/>
                <w:szCs w:val="20"/>
              </w:rPr>
              <w:t>ge skal opleve kontinuitet og stabilitet i deres sag og i deres liv.</w:t>
            </w:r>
            <w:r>
              <w:rPr>
                <w:i/>
                <w:iCs/>
                <w:szCs w:val="20"/>
              </w:rPr>
              <w:t xml:space="preserve"> Nedenfor ses nogle af de centrale punkter i lovgivningen, som skal medvirke til at understøtte</w:t>
            </w:r>
            <w:r w:rsidR="009C750A">
              <w:rPr>
                <w:i/>
                <w:iCs/>
                <w:szCs w:val="20"/>
              </w:rPr>
              <w:t>,</w:t>
            </w:r>
            <w:r>
              <w:rPr>
                <w:i/>
                <w:iCs/>
                <w:szCs w:val="20"/>
              </w:rPr>
              <w:t xml:space="preserve"> at barnet eller den unge oplever kontinuitet.</w:t>
            </w:r>
          </w:p>
          <w:p w14:paraId="2185F78F" w14:textId="77777777" w:rsidR="00742963" w:rsidRPr="00157116" w:rsidRDefault="00742963" w:rsidP="00342235">
            <w:pPr>
              <w:spacing w:line="240" w:lineRule="auto"/>
              <w:ind w:left="360"/>
              <w:rPr>
                <w:i/>
                <w:iCs/>
                <w:szCs w:val="20"/>
              </w:rPr>
            </w:pPr>
          </w:p>
          <w:p w14:paraId="2B76EF02" w14:textId="77777777" w:rsidR="00742963" w:rsidRPr="006F6BF0" w:rsidRDefault="00742963" w:rsidP="00342235">
            <w:pPr>
              <w:pStyle w:val="Listeafsnit"/>
              <w:numPr>
                <w:ilvl w:val="0"/>
                <w:numId w:val="22"/>
              </w:numPr>
              <w:spacing w:after="0" w:line="240" w:lineRule="auto"/>
              <w:rPr>
                <w:sz w:val="20"/>
                <w:szCs w:val="20"/>
              </w:rPr>
            </w:pPr>
            <w:r>
              <w:rPr>
                <w:i/>
                <w:iCs/>
                <w:sz w:val="20"/>
                <w:szCs w:val="20"/>
              </w:rPr>
              <w:t>Den rette indsats i tide</w:t>
            </w:r>
          </w:p>
          <w:p w14:paraId="0CBBF333" w14:textId="77777777" w:rsidR="00742963" w:rsidRPr="006F6BF0" w:rsidRDefault="00742963" w:rsidP="00342235">
            <w:pPr>
              <w:pStyle w:val="Listeafsnit"/>
              <w:numPr>
                <w:ilvl w:val="0"/>
                <w:numId w:val="22"/>
              </w:numPr>
              <w:spacing w:after="0" w:line="240" w:lineRule="auto"/>
              <w:rPr>
                <w:sz w:val="20"/>
                <w:szCs w:val="20"/>
              </w:rPr>
            </w:pPr>
            <w:r w:rsidRPr="006F6BF0">
              <w:rPr>
                <w:i/>
                <w:iCs/>
                <w:sz w:val="20"/>
                <w:szCs w:val="20"/>
              </w:rPr>
              <w:t>To rådgivere på nye børnefaglige undersøgelsessager</w:t>
            </w:r>
          </w:p>
          <w:p w14:paraId="216DAC58" w14:textId="77777777" w:rsidR="00742963" w:rsidRPr="006F6BF0" w:rsidRDefault="00742963" w:rsidP="00342235">
            <w:pPr>
              <w:pStyle w:val="Listeafsnit"/>
              <w:numPr>
                <w:ilvl w:val="0"/>
                <w:numId w:val="22"/>
              </w:numPr>
              <w:spacing w:after="0" w:line="240" w:lineRule="auto"/>
              <w:rPr>
                <w:sz w:val="20"/>
                <w:szCs w:val="20"/>
              </w:rPr>
            </w:pPr>
            <w:r w:rsidRPr="006F6BF0">
              <w:rPr>
                <w:i/>
                <w:iCs/>
                <w:sz w:val="20"/>
                <w:szCs w:val="20"/>
              </w:rPr>
              <w:t>To rådgivere på personrettet tilsyn ved anbringelsessager</w:t>
            </w:r>
          </w:p>
          <w:p w14:paraId="07796405" w14:textId="77777777" w:rsidR="00742963" w:rsidRPr="00E76B3B" w:rsidRDefault="00742963" w:rsidP="00342235">
            <w:pPr>
              <w:pStyle w:val="Listeafsnit"/>
              <w:numPr>
                <w:ilvl w:val="0"/>
                <w:numId w:val="22"/>
              </w:numPr>
              <w:spacing w:after="0" w:line="240" w:lineRule="auto"/>
              <w:rPr>
                <w:sz w:val="20"/>
                <w:szCs w:val="20"/>
              </w:rPr>
            </w:pPr>
            <w:r w:rsidRPr="006F6BF0">
              <w:rPr>
                <w:i/>
                <w:iCs/>
                <w:sz w:val="20"/>
                <w:szCs w:val="20"/>
              </w:rPr>
              <w:t>Retten til at anmode om permanent anbringelse</w:t>
            </w:r>
          </w:p>
          <w:p w14:paraId="56FEC232" w14:textId="77777777" w:rsidR="00742963" w:rsidRPr="006F6BF0" w:rsidRDefault="00742963" w:rsidP="00342235">
            <w:pPr>
              <w:pStyle w:val="Listeafsnit"/>
              <w:numPr>
                <w:ilvl w:val="0"/>
                <w:numId w:val="22"/>
              </w:numPr>
              <w:spacing w:after="0" w:line="240" w:lineRule="auto"/>
              <w:rPr>
                <w:sz w:val="20"/>
                <w:szCs w:val="20"/>
              </w:rPr>
            </w:pPr>
            <w:r>
              <w:rPr>
                <w:i/>
                <w:iCs/>
                <w:sz w:val="20"/>
                <w:szCs w:val="20"/>
              </w:rPr>
              <w:t>Barnet møder færrest mulige fagpersoner</w:t>
            </w:r>
          </w:p>
          <w:p w14:paraId="066CE2B7" w14:textId="77777777" w:rsidR="00742963" w:rsidRPr="006F6BF0" w:rsidRDefault="00742963" w:rsidP="00342235">
            <w:pPr>
              <w:pStyle w:val="Listeafsnit"/>
              <w:numPr>
                <w:ilvl w:val="0"/>
                <w:numId w:val="22"/>
              </w:numPr>
              <w:spacing w:after="0" w:line="240" w:lineRule="auto"/>
              <w:rPr>
                <w:sz w:val="20"/>
                <w:szCs w:val="20"/>
              </w:rPr>
            </w:pPr>
            <w:r w:rsidRPr="006F6BF0">
              <w:rPr>
                <w:i/>
                <w:iCs/>
                <w:sz w:val="20"/>
                <w:szCs w:val="20"/>
              </w:rPr>
              <w:t xml:space="preserve">Retten til at få samvær med forældrene suspenderet </w:t>
            </w:r>
          </w:p>
          <w:p w14:paraId="1A424533" w14:textId="77777777" w:rsidR="00742963" w:rsidRPr="006F6BF0" w:rsidRDefault="00742963" w:rsidP="00342235">
            <w:pPr>
              <w:pStyle w:val="Listeafsnit"/>
              <w:numPr>
                <w:ilvl w:val="0"/>
                <w:numId w:val="22"/>
              </w:numPr>
              <w:spacing w:after="0" w:line="240" w:lineRule="auto"/>
              <w:rPr>
                <w:sz w:val="20"/>
                <w:szCs w:val="20"/>
              </w:rPr>
            </w:pPr>
            <w:r w:rsidRPr="006F6BF0">
              <w:rPr>
                <w:i/>
                <w:iCs/>
                <w:sz w:val="20"/>
                <w:szCs w:val="20"/>
              </w:rPr>
              <w:t>Indflydelse på væsentlige beslutninger i eget liv</w:t>
            </w:r>
          </w:p>
          <w:p w14:paraId="7B656A46" w14:textId="77777777" w:rsidR="00742963" w:rsidRDefault="00742963" w:rsidP="00342235">
            <w:pPr>
              <w:pStyle w:val="Listeafsnit"/>
              <w:numPr>
                <w:ilvl w:val="0"/>
                <w:numId w:val="22"/>
              </w:numPr>
              <w:spacing w:after="0" w:line="240" w:lineRule="auto"/>
              <w:rPr>
                <w:sz w:val="20"/>
                <w:szCs w:val="20"/>
              </w:rPr>
            </w:pPr>
            <w:r w:rsidRPr="006F6BF0">
              <w:rPr>
                <w:i/>
                <w:iCs/>
                <w:sz w:val="20"/>
                <w:szCs w:val="20"/>
              </w:rPr>
              <w:t>Gennemsigtighed i sagsbehandlingen</w:t>
            </w:r>
            <w:r w:rsidRPr="006F6BF0">
              <w:rPr>
                <w:sz w:val="20"/>
                <w:szCs w:val="20"/>
              </w:rPr>
              <w:t xml:space="preserve"> </w:t>
            </w:r>
          </w:p>
          <w:p w14:paraId="7CAAFAD5" w14:textId="77777777" w:rsidR="00742963" w:rsidRPr="008E444E" w:rsidRDefault="00742963" w:rsidP="00342235">
            <w:pPr>
              <w:pStyle w:val="Listeafsnit"/>
              <w:numPr>
                <w:ilvl w:val="0"/>
                <w:numId w:val="22"/>
              </w:numPr>
              <w:spacing w:after="0" w:line="240" w:lineRule="auto"/>
              <w:rPr>
                <w:i/>
                <w:sz w:val="20"/>
                <w:szCs w:val="20"/>
              </w:rPr>
            </w:pPr>
            <w:r w:rsidRPr="008E444E">
              <w:rPr>
                <w:i/>
                <w:sz w:val="20"/>
                <w:szCs w:val="20"/>
              </w:rPr>
              <w:t>En bisidder til barnet</w:t>
            </w:r>
          </w:p>
          <w:p w14:paraId="4665C3E0" w14:textId="0EC9BD23" w:rsidR="00742963" w:rsidRPr="008E444E" w:rsidRDefault="00742963" w:rsidP="00342235">
            <w:pPr>
              <w:pStyle w:val="Listeafsnit"/>
              <w:numPr>
                <w:ilvl w:val="0"/>
                <w:numId w:val="22"/>
              </w:numPr>
              <w:spacing w:after="0" w:line="240" w:lineRule="auto"/>
              <w:rPr>
                <w:i/>
                <w:sz w:val="20"/>
                <w:szCs w:val="20"/>
              </w:rPr>
            </w:pPr>
            <w:r w:rsidRPr="008E444E">
              <w:rPr>
                <w:i/>
                <w:sz w:val="20"/>
                <w:szCs w:val="20"/>
              </w:rPr>
              <w:t>En venskabsfamilie ved anbringelse på et børn</w:t>
            </w:r>
            <w:r w:rsidR="00880567">
              <w:rPr>
                <w:i/>
                <w:sz w:val="20"/>
                <w:szCs w:val="20"/>
              </w:rPr>
              <w:t>e</w:t>
            </w:r>
            <w:r w:rsidRPr="008E444E">
              <w:rPr>
                <w:i/>
                <w:sz w:val="20"/>
                <w:szCs w:val="20"/>
              </w:rPr>
              <w:t>- og ungehjem</w:t>
            </w:r>
          </w:p>
          <w:p w14:paraId="49184403" w14:textId="77777777" w:rsidR="00742963" w:rsidRPr="006F6BF0" w:rsidRDefault="00742963" w:rsidP="00342235">
            <w:pPr>
              <w:spacing w:line="240" w:lineRule="auto"/>
              <w:rPr>
                <w:szCs w:val="20"/>
              </w:rPr>
            </w:pPr>
          </w:p>
        </w:tc>
        <w:tc>
          <w:tcPr>
            <w:tcW w:w="4961" w:type="dxa"/>
            <w:tcBorders>
              <w:top w:val="single" w:sz="4" w:space="0" w:color="auto"/>
              <w:left w:val="single" w:sz="4" w:space="0" w:color="auto"/>
              <w:bottom w:val="single" w:sz="4" w:space="0" w:color="auto"/>
              <w:right w:val="single" w:sz="4" w:space="0" w:color="auto"/>
            </w:tcBorders>
          </w:tcPr>
          <w:p w14:paraId="42F6068C" w14:textId="77777777" w:rsidR="00742963" w:rsidRDefault="00742963" w:rsidP="00342235">
            <w:pPr>
              <w:spacing w:line="240" w:lineRule="auto"/>
              <w:rPr>
                <w:b/>
                <w:bCs/>
                <w:szCs w:val="20"/>
              </w:rPr>
            </w:pPr>
            <w:r w:rsidRPr="006F6BF0">
              <w:rPr>
                <w:b/>
                <w:bCs/>
                <w:szCs w:val="20"/>
              </w:rPr>
              <w:t>Ledelse</w:t>
            </w:r>
          </w:p>
          <w:p w14:paraId="7366126E" w14:textId="77777777" w:rsidR="00742963" w:rsidRDefault="00742963" w:rsidP="00342235">
            <w:pPr>
              <w:spacing w:line="240" w:lineRule="auto"/>
              <w:rPr>
                <w:b/>
                <w:bCs/>
                <w:szCs w:val="20"/>
              </w:rPr>
            </w:pPr>
          </w:p>
          <w:p w14:paraId="2DDE038B" w14:textId="77777777" w:rsidR="00742963" w:rsidRPr="007A6615" w:rsidRDefault="00742963" w:rsidP="00342235">
            <w:pPr>
              <w:spacing w:line="240" w:lineRule="auto"/>
              <w:rPr>
                <w:bCs/>
                <w:szCs w:val="20"/>
              </w:rPr>
            </w:pPr>
            <w:r w:rsidRPr="007A6615">
              <w:rPr>
                <w:bCs/>
                <w:szCs w:val="20"/>
              </w:rPr>
              <w:t>På en skala fra 1-5 i hvor høj grad:</w:t>
            </w:r>
          </w:p>
          <w:p w14:paraId="393AAF75" w14:textId="77777777" w:rsidR="00742963" w:rsidRPr="006F6BF0" w:rsidRDefault="00742963" w:rsidP="00342235">
            <w:pPr>
              <w:spacing w:line="240" w:lineRule="auto"/>
              <w:rPr>
                <w:szCs w:val="20"/>
              </w:rPr>
            </w:pPr>
          </w:p>
          <w:p w14:paraId="1B69EBAE" w14:textId="01412CAC" w:rsidR="00742963" w:rsidRPr="006F6BF0" w:rsidRDefault="00742963" w:rsidP="00342235">
            <w:pPr>
              <w:pStyle w:val="Listeafsnit"/>
              <w:numPr>
                <w:ilvl w:val="0"/>
                <w:numId w:val="23"/>
              </w:numPr>
              <w:spacing w:after="0" w:line="240" w:lineRule="auto"/>
              <w:rPr>
                <w:sz w:val="20"/>
                <w:szCs w:val="20"/>
              </w:rPr>
            </w:pPr>
            <w:r>
              <w:rPr>
                <w:sz w:val="20"/>
                <w:szCs w:val="20"/>
              </w:rPr>
              <w:t>Understøtter jeres sagsbehandling rette indsats i tide</w:t>
            </w:r>
            <w:r w:rsidR="00000753">
              <w:rPr>
                <w:sz w:val="20"/>
                <w:szCs w:val="20"/>
              </w:rPr>
              <w:t xml:space="preserve">, så </w:t>
            </w:r>
            <w:r w:rsidR="00C635E1">
              <w:rPr>
                <w:sz w:val="20"/>
                <w:szCs w:val="20"/>
              </w:rPr>
              <w:t xml:space="preserve">en </w:t>
            </w:r>
            <w:r w:rsidR="00000753">
              <w:rPr>
                <w:sz w:val="20"/>
                <w:szCs w:val="20"/>
              </w:rPr>
              <w:t xml:space="preserve">langsommelig </w:t>
            </w:r>
            <w:proofErr w:type="spellStart"/>
            <w:r w:rsidR="00000753">
              <w:rPr>
                <w:sz w:val="20"/>
                <w:szCs w:val="20"/>
              </w:rPr>
              <w:t>sagsproces</w:t>
            </w:r>
            <w:proofErr w:type="spellEnd"/>
            <w:r w:rsidR="00C635E1">
              <w:rPr>
                <w:sz w:val="20"/>
                <w:szCs w:val="20"/>
              </w:rPr>
              <w:t xml:space="preserve"> undgås</w:t>
            </w:r>
            <w:r w:rsidR="00000753">
              <w:rPr>
                <w:sz w:val="20"/>
                <w:szCs w:val="20"/>
              </w:rPr>
              <w:t>, fx fra underretning til børnefaglig undersøgelse eller til iværksat støtte</w:t>
            </w:r>
            <w:r>
              <w:rPr>
                <w:sz w:val="20"/>
                <w:szCs w:val="20"/>
              </w:rPr>
              <w:t>?</w:t>
            </w:r>
          </w:p>
          <w:p w14:paraId="49833353" w14:textId="77777777" w:rsidR="00742963" w:rsidRPr="00E76B3B" w:rsidRDefault="00742963" w:rsidP="00342235">
            <w:pPr>
              <w:pStyle w:val="Listeafsnit"/>
              <w:numPr>
                <w:ilvl w:val="0"/>
                <w:numId w:val="23"/>
              </w:numPr>
              <w:spacing w:after="0" w:line="240" w:lineRule="auto"/>
              <w:rPr>
                <w:sz w:val="20"/>
                <w:szCs w:val="20"/>
              </w:rPr>
            </w:pPr>
            <w:r>
              <w:rPr>
                <w:sz w:val="20"/>
                <w:szCs w:val="20"/>
              </w:rPr>
              <w:t>U</w:t>
            </w:r>
            <w:r w:rsidRPr="006F6BF0">
              <w:rPr>
                <w:sz w:val="20"/>
                <w:szCs w:val="20"/>
              </w:rPr>
              <w:t>nderstøtter</w:t>
            </w:r>
            <w:r>
              <w:rPr>
                <w:sz w:val="20"/>
                <w:szCs w:val="20"/>
              </w:rPr>
              <w:t xml:space="preserve"> de nuværende</w:t>
            </w:r>
            <w:r w:rsidRPr="006F6BF0">
              <w:rPr>
                <w:sz w:val="20"/>
                <w:szCs w:val="20"/>
              </w:rPr>
              <w:t xml:space="preserve"> arbejdsgange lovens inten</w:t>
            </w:r>
            <w:r>
              <w:rPr>
                <w:sz w:val="20"/>
                <w:szCs w:val="20"/>
              </w:rPr>
              <w:t>t</w:t>
            </w:r>
            <w:r w:rsidRPr="006F6BF0">
              <w:rPr>
                <w:sz w:val="20"/>
                <w:szCs w:val="20"/>
              </w:rPr>
              <w:t>ion om kontinuitet og stabilitet i sagsbehandlingen?</w:t>
            </w:r>
          </w:p>
          <w:p w14:paraId="4954CB12" w14:textId="77777777" w:rsidR="00742963" w:rsidRDefault="00742963" w:rsidP="00342235">
            <w:pPr>
              <w:pStyle w:val="Listeafsnit"/>
              <w:numPr>
                <w:ilvl w:val="0"/>
                <w:numId w:val="23"/>
              </w:numPr>
              <w:spacing w:after="0" w:line="240" w:lineRule="auto"/>
              <w:rPr>
                <w:sz w:val="20"/>
                <w:szCs w:val="20"/>
              </w:rPr>
            </w:pPr>
            <w:r>
              <w:rPr>
                <w:sz w:val="20"/>
                <w:szCs w:val="20"/>
              </w:rPr>
              <w:t>U</w:t>
            </w:r>
            <w:r w:rsidRPr="006F6BF0">
              <w:rPr>
                <w:sz w:val="20"/>
                <w:szCs w:val="20"/>
              </w:rPr>
              <w:t xml:space="preserve">nderstøtter </w:t>
            </w:r>
            <w:r>
              <w:rPr>
                <w:sz w:val="20"/>
                <w:szCs w:val="20"/>
              </w:rPr>
              <w:t>de</w:t>
            </w:r>
            <w:r w:rsidRPr="006F6BF0">
              <w:rPr>
                <w:sz w:val="20"/>
                <w:szCs w:val="20"/>
              </w:rPr>
              <w:t xml:space="preserve"> nuværende arbejdsgange et </w:t>
            </w:r>
            <w:proofErr w:type="spellStart"/>
            <w:r w:rsidRPr="006F6BF0">
              <w:rPr>
                <w:sz w:val="20"/>
                <w:szCs w:val="20"/>
              </w:rPr>
              <w:t>mindset</w:t>
            </w:r>
            <w:proofErr w:type="spellEnd"/>
            <w:r w:rsidRPr="006F6BF0">
              <w:rPr>
                <w:sz w:val="20"/>
                <w:szCs w:val="20"/>
              </w:rPr>
              <w:t xml:space="preserve"> om </w:t>
            </w:r>
            <w:r>
              <w:rPr>
                <w:sz w:val="20"/>
                <w:szCs w:val="20"/>
              </w:rPr>
              <w:t xml:space="preserve">et styrket </w:t>
            </w:r>
            <w:r w:rsidRPr="006F6BF0">
              <w:rPr>
                <w:sz w:val="20"/>
                <w:szCs w:val="20"/>
              </w:rPr>
              <w:t>tværfagligt samarbejde?</w:t>
            </w:r>
          </w:p>
          <w:p w14:paraId="54FF5C29" w14:textId="7E892EB8" w:rsidR="00742963" w:rsidRDefault="00742963" w:rsidP="00342235">
            <w:pPr>
              <w:pStyle w:val="Listeafsnit"/>
              <w:numPr>
                <w:ilvl w:val="0"/>
                <w:numId w:val="23"/>
              </w:numPr>
              <w:spacing w:after="0" w:line="240" w:lineRule="auto"/>
              <w:rPr>
                <w:sz w:val="20"/>
                <w:szCs w:val="20"/>
              </w:rPr>
            </w:pPr>
            <w:r>
              <w:rPr>
                <w:sz w:val="20"/>
                <w:szCs w:val="20"/>
              </w:rPr>
              <w:t>Føres der ledelsestilsyn med</w:t>
            </w:r>
            <w:r w:rsidR="008706BB">
              <w:rPr>
                <w:sz w:val="20"/>
                <w:szCs w:val="20"/>
              </w:rPr>
              <w:t>,</w:t>
            </w:r>
            <w:r>
              <w:rPr>
                <w:sz w:val="20"/>
                <w:szCs w:val="20"/>
              </w:rPr>
              <w:t xml:space="preserve"> at barnet tilbydes en bisidder eller venskabsfamilie?</w:t>
            </w:r>
          </w:p>
          <w:p w14:paraId="637F7CF0" w14:textId="77777777" w:rsidR="00742963" w:rsidRPr="006F6BF0" w:rsidRDefault="00742963" w:rsidP="00342235">
            <w:pPr>
              <w:spacing w:line="240" w:lineRule="auto"/>
              <w:rPr>
                <w:b/>
                <w:bCs/>
                <w:szCs w:val="20"/>
              </w:rPr>
            </w:pPr>
          </w:p>
          <w:p w14:paraId="2CE9008B" w14:textId="77777777" w:rsidR="00742963" w:rsidRDefault="00742963" w:rsidP="00342235">
            <w:pPr>
              <w:spacing w:line="240" w:lineRule="auto"/>
              <w:rPr>
                <w:b/>
                <w:bCs/>
                <w:szCs w:val="20"/>
              </w:rPr>
            </w:pPr>
            <w:r w:rsidRPr="006F6BF0">
              <w:rPr>
                <w:b/>
                <w:bCs/>
                <w:szCs w:val="20"/>
              </w:rPr>
              <w:t>Organisering</w:t>
            </w:r>
          </w:p>
          <w:p w14:paraId="01C6A9EB" w14:textId="77777777" w:rsidR="00742963" w:rsidRDefault="00742963" w:rsidP="00342235">
            <w:pPr>
              <w:spacing w:line="240" w:lineRule="auto"/>
              <w:rPr>
                <w:b/>
                <w:bCs/>
                <w:szCs w:val="20"/>
              </w:rPr>
            </w:pPr>
          </w:p>
          <w:p w14:paraId="3D71528B" w14:textId="77777777" w:rsidR="00742963" w:rsidRPr="007A6615" w:rsidRDefault="00742963" w:rsidP="00342235">
            <w:pPr>
              <w:spacing w:line="240" w:lineRule="auto"/>
              <w:rPr>
                <w:bCs/>
                <w:szCs w:val="20"/>
              </w:rPr>
            </w:pPr>
            <w:r w:rsidRPr="007A6615">
              <w:rPr>
                <w:bCs/>
                <w:szCs w:val="20"/>
              </w:rPr>
              <w:t>På en skala fra 1-5 i hvor høj grad:</w:t>
            </w:r>
          </w:p>
          <w:p w14:paraId="3F7884DA" w14:textId="77777777" w:rsidR="00742963" w:rsidRPr="006F6BF0" w:rsidRDefault="00742963" w:rsidP="00342235">
            <w:pPr>
              <w:spacing w:line="240" w:lineRule="auto"/>
              <w:rPr>
                <w:szCs w:val="20"/>
              </w:rPr>
            </w:pPr>
          </w:p>
          <w:p w14:paraId="0D8D6E53" w14:textId="77777777" w:rsidR="00742963" w:rsidRPr="006F6BF0" w:rsidRDefault="00742963" w:rsidP="00342235">
            <w:pPr>
              <w:pStyle w:val="Listeafsnit"/>
              <w:numPr>
                <w:ilvl w:val="0"/>
                <w:numId w:val="23"/>
              </w:numPr>
              <w:spacing w:after="0" w:line="240" w:lineRule="auto"/>
              <w:rPr>
                <w:sz w:val="20"/>
                <w:szCs w:val="20"/>
              </w:rPr>
            </w:pPr>
            <w:r>
              <w:rPr>
                <w:sz w:val="20"/>
                <w:szCs w:val="20"/>
              </w:rPr>
              <w:t xml:space="preserve">Kan I </w:t>
            </w:r>
            <w:r w:rsidRPr="006F6BF0">
              <w:rPr>
                <w:sz w:val="20"/>
                <w:szCs w:val="20"/>
              </w:rPr>
              <w:t xml:space="preserve">efterleve kravet om to rådgivere på nye børnefaglige undersøgelsessager </w:t>
            </w:r>
            <w:r>
              <w:rPr>
                <w:sz w:val="20"/>
                <w:szCs w:val="20"/>
              </w:rPr>
              <w:t>og</w:t>
            </w:r>
            <w:r w:rsidRPr="006F6BF0">
              <w:rPr>
                <w:sz w:val="20"/>
                <w:szCs w:val="20"/>
              </w:rPr>
              <w:t xml:space="preserve"> to rådgivere på personrettet tilsyn ved anbringelsessager?</w:t>
            </w:r>
          </w:p>
          <w:p w14:paraId="05CE1270" w14:textId="77777777" w:rsidR="00742963" w:rsidRPr="006F6BF0" w:rsidRDefault="00742963" w:rsidP="00342235">
            <w:pPr>
              <w:pStyle w:val="Listeafsnit"/>
              <w:numPr>
                <w:ilvl w:val="0"/>
                <w:numId w:val="23"/>
              </w:numPr>
              <w:spacing w:after="0" w:line="240" w:lineRule="auto"/>
              <w:rPr>
                <w:sz w:val="20"/>
                <w:szCs w:val="20"/>
              </w:rPr>
            </w:pPr>
            <w:r>
              <w:rPr>
                <w:sz w:val="20"/>
                <w:szCs w:val="20"/>
              </w:rPr>
              <w:t>U</w:t>
            </w:r>
            <w:r w:rsidRPr="006F6BF0">
              <w:rPr>
                <w:sz w:val="20"/>
                <w:szCs w:val="20"/>
              </w:rPr>
              <w:t xml:space="preserve">nderstøtter </w:t>
            </w:r>
            <w:r>
              <w:rPr>
                <w:sz w:val="20"/>
                <w:szCs w:val="20"/>
              </w:rPr>
              <w:t>den</w:t>
            </w:r>
            <w:r w:rsidRPr="006F6BF0">
              <w:rPr>
                <w:sz w:val="20"/>
                <w:szCs w:val="20"/>
              </w:rPr>
              <w:t xml:space="preserve"> nuværende organisering </w:t>
            </w:r>
            <w:r>
              <w:rPr>
                <w:sz w:val="20"/>
                <w:szCs w:val="20"/>
              </w:rPr>
              <w:t>rette indsats i tide</w:t>
            </w:r>
            <w:r w:rsidRPr="006F6BF0">
              <w:rPr>
                <w:sz w:val="20"/>
                <w:szCs w:val="20"/>
              </w:rPr>
              <w:t>?</w:t>
            </w:r>
          </w:p>
          <w:p w14:paraId="4DA61393" w14:textId="77777777" w:rsidR="00742963" w:rsidRDefault="00742963" w:rsidP="00342235">
            <w:pPr>
              <w:pStyle w:val="Listeafsnit"/>
              <w:numPr>
                <w:ilvl w:val="0"/>
                <w:numId w:val="23"/>
              </w:numPr>
              <w:spacing w:after="0" w:line="240" w:lineRule="auto"/>
              <w:rPr>
                <w:sz w:val="20"/>
                <w:szCs w:val="20"/>
              </w:rPr>
            </w:pPr>
            <w:r>
              <w:rPr>
                <w:sz w:val="20"/>
                <w:szCs w:val="20"/>
              </w:rPr>
              <w:lastRenderedPageBreak/>
              <w:t>U</w:t>
            </w:r>
            <w:r w:rsidRPr="006F6BF0">
              <w:rPr>
                <w:sz w:val="20"/>
                <w:szCs w:val="20"/>
              </w:rPr>
              <w:t>nderstøtter</w:t>
            </w:r>
            <w:r>
              <w:rPr>
                <w:sz w:val="20"/>
                <w:szCs w:val="20"/>
              </w:rPr>
              <w:t xml:space="preserve"> organiseringen lovens</w:t>
            </w:r>
            <w:r w:rsidRPr="006F6BF0">
              <w:rPr>
                <w:sz w:val="20"/>
                <w:szCs w:val="20"/>
              </w:rPr>
              <w:t xml:space="preserve"> intention om kontinuitet og stabilitet i sagsbehandlingen</w:t>
            </w:r>
            <w:r>
              <w:rPr>
                <w:sz w:val="20"/>
                <w:szCs w:val="20"/>
              </w:rPr>
              <w:t xml:space="preserve">? </w:t>
            </w:r>
          </w:p>
          <w:p w14:paraId="7749D3C7" w14:textId="5BDA567D" w:rsidR="00742963" w:rsidRPr="006F6BF0" w:rsidRDefault="00742963" w:rsidP="00342235">
            <w:pPr>
              <w:pStyle w:val="Listeafsnit"/>
              <w:numPr>
                <w:ilvl w:val="0"/>
                <w:numId w:val="23"/>
              </w:numPr>
              <w:spacing w:after="0" w:line="240" w:lineRule="auto"/>
              <w:rPr>
                <w:sz w:val="20"/>
                <w:szCs w:val="20"/>
              </w:rPr>
            </w:pPr>
            <w:r>
              <w:rPr>
                <w:sz w:val="20"/>
                <w:szCs w:val="20"/>
              </w:rPr>
              <w:t>Understøtter organiseringen</w:t>
            </w:r>
            <w:r w:rsidR="008706BB">
              <w:rPr>
                <w:sz w:val="20"/>
                <w:szCs w:val="20"/>
              </w:rPr>
              <w:t>,</w:t>
            </w:r>
            <w:r>
              <w:rPr>
                <w:sz w:val="20"/>
                <w:szCs w:val="20"/>
              </w:rPr>
              <w:t xml:space="preserve"> at barnet møder færrest mulige fagpersoner?</w:t>
            </w:r>
          </w:p>
          <w:p w14:paraId="664E7047" w14:textId="77777777" w:rsidR="00742963" w:rsidRPr="006F6BF0" w:rsidRDefault="00742963" w:rsidP="00342235">
            <w:pPr>
              <w:spacing w:line="240" w:lineRule="auto"/>
              <w:rPr>
                <w:b/>
                <w:bCs/>
                <w:szCs w:val="20"/>
              </w:rPr>
            </w:pPr>
          </w:p>
          <w:p w14:paraId="6A363EB7" w14:textId="77777777" w:rsidR="00742963" w:rsidRPr="006F6BF0" w:rsidRDefault="00742963" w:rsidP="00342235">
            <w:pPr>
              <w:spacing w:line="240" w:lineRule="auto"/>
              <w:rPr>
                <w:b/>
                <w:bCs/>
                <w:szCs w:val="20"/>
              </w:rPr>
            </w:pPr>
          </w:p>
          <w:p w14:paraId="3E10D40A" w14:textId="77777777" w:rsidR="00742963" w:rsidRDefault="00742963" w:rsidP="00342235">
            <w:pPr>
              <w:spacing w:line="240" w:lineRule="auto"/>
              <w:rPr>
                <w:b/>
                <w:bCs/>
                <w:szCs w:val="20"/>
              </w:rPr>
            </w:pPr>
            <w:r w:rsidRPr="006F6BF0">
              <w:rPr>
                <w:b/>
                <w:bCs/>
                <w:szCs w:val="20"/>
              </w:rPr>
              <w:t>Kompetencer</w:t>
            </w:r>
          </w:p>
          <w:p w14:paraId="26A34A24" w14:textId="77777777" w:rsidR="00742963" w:rsidRDefault="00742963" w:rsidP="00342235">
            <w:pPr>
              <w:spacing w:line="240" w:lineRule="auto"/>
              <w:rPr>
                <w:b/>
                <w:bCs/>
                <w:szCs w:val="20"/>
              </w:rPr>
            </w:pPr>
          </w:p>
          <w:p w14:paraId="61601DFE" w14:textId="77777777" w:rsidR="00742963" w:rsidRPr="007A6615" w:rsidRDefault="00742963" w:rsidP="00342235">
            <w:pPr>
              <w:spacing w:line="240" w:lineRule="auto"/>
              <w:rPr>
                <w:bCs/>
                <w:szCs w:val="20"/>
              </w:rPr>
            </w:pPr>
            <w:r w:rsidRPr="007A6615">
              <w:rPr>
                <w:bCs/>
                <w:szCs w:val="20"/>
              </w:rPr>
              <w:t>På en skala fra 1-5 i hvor høj grad:</w:t>
            </w:r>
          </w:p>
          <w:p w14:paraId="3F6B8E16" w14:textId="77777777" w:rsidR="00742963" w:rsidRPr="006F6BF0" w:rsidRDefault="00742963" w:rsidP="00342235">
            <w:pPr>
              <w:spacing w:line="240" w:lineRule="auto"/>
              <w:rPr>
                <w:szCs w:val="20"/>
              </w:rPr>
            </w:pPr>
          </w:p>
          <w:p w14:paraId="1C36C2A7" w14:textId="77777777" w:rsidR="00742963" w:rsidRPr="006F6BF0" w:rsidRDefault="00742963" w:rsidP="00342235">
            <w:pPr>
              <w:pStyle w:val="Listeafsnit"/>
              <w:numPr>
                <w:ilvl w:val="0"/>
                <w:numId w:val="23"/>
              </w:numPr>
              <w:spacing w:after="0" w:line="240" w:lineRule="auto"/>
              <w:rPr>
                <w:sz w:val="20"/>
                <w:szCs w:val="20"/>
              </w:rPr>
            </w:pPr>
            <w:r>
              <w:rPr>
                <w:sz w:val="20"/>
                <w:szCs w:val="20"/>
              </w:rPr>
              <w:t>Har medarbejderne den faglige ballast</w:t>
            </w:r>
            <w:r w:rsidRPr="006F6BF0">
              <w:rPr>
                <w:sz w:val="20"/>
                <w:szCs w:val="20"/>
              </w:rPr>
              <w:t xml:space="preserve"> til at understøtte</w:t>
            </w:r>
            <w:r>
              <w:rPr>
                <w:sz w:val="20"/>
                <w:szCs w:val="20"/>
              </w:rPr>
              <w:t>, at</w:t>
            </w:r>
            <w:r w:rsidRPr="006F6BF0">
              <w:rPr>
                <w:sz w:val="20"/>
                <w:szCs w:val="20"/>
              </w:rPr>
              <w:t xml:space="preserve"> barnet og den un</w:t>
            </w:r>
            <w:r>
              <w:rPr>
                <w:sz w:val="20"/>
                <w:szCs w:val="20"/>
              </w:rPr>
              <w:t>ge o</w:t>
            </w:r>
            <w:r w:rsidRPr="006F6BF0">
              <w:rPr>
                <w:sz w:val="20"/>
                <w:szCs w:val="20"/>
              </w:rPr>
              <w:t>pleve</w:t>
            </w:r>
            <w:r>
              <w:rPr>
                <w:sz w:val="20"/>
                <w:szCs w:val="20"/>
              </w:rPr>
              <w:t>r</w:t>
            </w:r>
            <w:r w:rsidRPr="006F6BF0">
              <w:rPr>
                <w:sz w:val="20"/>
                <w:szCs w:val="20"/>
              </w:rPr>
              <w:t xml:space="preserve"> kontinuitet og stabilitet i deres sag og i deres liv?</w:t>
            </w:r>
          </w:p>
          <w:p w14:paraId="7BD64047" w14:textId="77777777" w:rsidR="00742963" w:rsidRDefault="00742963" w:rsidP="00342235">
            <w:pPr>
              <w:pStyle w:val="Listeafsnit"/>
              <w:numPr>
                <w:ilvl w:val="0"/>
                <w:numId w:val="23"/>
              </w:numPr>
              <w:spacing w:after="0" w:line="240" w:lineRule="auto"/>
              <w:rPr>
                <w:sz w:val="20"/>
                <w:szCs w:val="20"/>
              </w:rPr>
            </w:pPr>
            <w:r>
              <w:rPr>
                <w:sz w:val="20"/>
                <w:szCs w:val="20"/>
              </w:rPr>
              <w:t>Har medarbejderne den faglige ballast</w:t>
            </w:r>
            <w:r w:rsidRPr="006F6BF0">
              <w:rPr>
                <w:sz w:val="20"/>
                <w:szCs w:val="20"/>
              </w:rPr>
              <w:t xml:space="preserve"> til at understøtte gennemsigtighed i sagsbehandlingen?</w:t>
            </w:r>
          </w:p>
          <w:p w14:paraId="656CEC29" w14:textId="77777777" w:rsidR="00742963" w:rsidRPr="00AE3D13" w:rsidRDefault="00742963" w:rsidP="00342235">
            <w:pPr>
              <w:spacing w:line="240" w:lineRule="auto"/>
              <w:rPr>
                <w:szCs w:val="20"/>
              </w:rPr>
            </w:pPr>
          </w:p>
          <w:p w14:paraId="1EACD137" w14:textId="77777777" w:rsidR="00742963" w:rsidRPr="006F6BF0" w:rsidRDefault="00742963" w:rsidP="00342235">
            <w:pPr>
              <w:pStyle w:val="Listeafsnit"/>
              <w:spacing w:after="0" w:line="240" w:lineRule="auto"/>
              <w:rPr>
                <w:sz w:val="20"/>
                <w:szCs w:val="20"/>
              </w:rPr>
            </w:pPr>
          </w:p>
        </w:tc>
        <w:tc>
          <w:tcPr>
            <w:tcW w:w="1068" w:type="dxa"/>
            <w:tcBorders>
              <w:top w:val="single" w:sz="4" w:space="0" w:color="auto"/>
              <w:left w:val="single" w:sz="4" w:space="0" w:color="auto"/>
              <w:bottom w:val="single" w:sz="4" w:space="0" w:color="auto"/>
              <w:right w:val="single" w:sz="4" w:space="0" w:color="auto"/>
            </w:tcBorders>
          </w:tcPr>
          <w:p w14:paraId="66E2E92B" w14:textId="77777777" w:rsidR="00742963" w:rsidRDefault="00742963" w:rsidP="00342235">
            <w:pPr>
              <w:spacing w:line="240" w:lineRule="auto"/>
              <w:ind w:left="360"/>
            </w:pPr>
          </w:p>
        </w:tc>
        <w:tc>
          <w:tcPr>
            <w:tcW w:w="4461" w:type="dxa"/>
            <w:tcBorders>
              <w:top w:val="single" w:sz="4" w:space="0" w:color="auto"/>
              <w:left w:val="single" w:sz="4" w:space="0" w:color="auto"/>
              <w:bottom w:val="single" w:sz="4" w:space="0" w:color="auto"/>
              <w:right w:val="single" w:sz="4" w:space="0" w:color="auto"/>
            </w:tcBorders>
          </w:tcPr>
          <w:p w14:paraId="4FBFB9A3" w14:textId="77777777" w:rsidR="00742963" w:rsidRDefault="00742963" w:rsidP="00342235">
            <w:pPr>
              <w:spacing w:line="240" w:lineRule="auto"/>
              <w:ind w:left="360"/>
            </w:pPr>
          </w:p>
        </w:tc>
      </w:tr>
    </w:tbl>
    <w:p w14:paraId="6D8740E0" w14:textId="5A078830" w:rsidR="003B3952" w:rsidRDefault="003B3952" w:rsidP="003B3952"/>
    <w:p w14:paraId="7213B8F4" w14:textId="77777777" w:rsidR="003D5151" w:rsidRDefault="003D5151">
      <w:pPr>
        <w:spacing w:after="160" w:line="259" w:lineRule="auto"/>
        <w:rPr>
          <w:b/>
          <w:color w:val="AF292E" w:themeColor="text2"/>
          <w:sz w:val="60"/>
        </w:rPr>
      </w:pPr>
      <w:r>
        <w:br w:type="page"/>
      </w:r>
    </w:p>
    <w:p w14:paraId="78D0CF07" w14:textId="61659762" w:rsidR="001A4578" w:rsidRDefault="001A4578" w:rsidP="001A4578">
      <w:pPr>
        <w:pStyle w:val="Overskrift1"/>
      </w:pPr>
      <w:bookmarkStart w:id="12" w:name="_Toc142648530"/>
      <w:r>
        <w:lastRenderedPageBreak/>
        <w:t>Anvendelse af resultater fra</w:t>
      </w:r>
      <w:bookmarkStart w:id="13" w:name="_Toc142573491"/>
      <w:r w:rsidR="00A116D7">
        <w:t xml:space="preserve"> </w:t>
      </w:r>
      <w:r>
        <w:t>parathedsvurderingen</w:t>
      </w:r>
      <w:bookmarkEnd w:id="12"/>
      <w:bookmarkEnd w:id="13"/>
    </w:p>
    <w:p w14:paraId="7DA330E8" w14:textId="77777777" w:rsidR="001A4578" w:rsidRDefault="001A4578" w:rsidP="001A4578"/>
    <w:p w14:paraId="0FC5BD60" w14:textId="632C54DF" w:rsidR="00676B5F" w:rsidRDefault="004672C9" w:rsidP="001A4578">
      <w:pPr>
        <w:rPr>
          <w:szCs w:val="20"/>
        </w:rPr>
      </w:pPr>
      <w:r>
        <w:rPr>
          <w:szCs w:val="20"/>
        </w:rPr>
        <w:t>Når</w:t>
      </w:r>
      <w:r w:rsidR="001A4578" w:rsidRPr="006F6BF0">
        <w:rPr>
          <w:szCs w:val="20"/>
        </w:rPr>
        <w:t xml:space="preserve"> </w:t>
      </w:r>
      <w:r w:rsidR="00B828F9">
        <w:rPr>
          <w:szCs w:val="20"/>
        </w:rPr>
        <w:t>I</w:t>
      </w:r>
      <w:r w:rsidR="00000753">
        <w:rPr>
          <w:szCs w:val="20"/>
        </w:rPr>
        <w:t xml:space="preserve"> </w:t>
      </w:r>
      <w:r w:rsidR="00C635E1">
        <w:rPr>
          <w:szCs w:val="20"/>
        </w:rPr>
        <w:t xml:space="preserve">som </w:t>
      </w:r>
      <w:r w:rsidR="00000753">
        <w:rPr>
          <w:szCs w:val="20"/>
        </w:rPr>
        <w:t>ledere</w:t>
      </w:r>
      <w:r w:rsidR="00375D79">
        <w:rPr>
          <w:szCs w:val="20"/>
        </w:rPr>
        <w:t xml:space="preserve"> og medarbejdere</w:t>
      </w:r>
      <w:r w:rsidR="00000753">
        <w:rPr>
          <w:szCs w:val="20"/>
        </w:rPr>
        <w:t xml:space="preserve"> eller </w:t>
      </w:r>
      <w:r w:rsidR="00C635E1">
        <w:rPr>
          <w:szCs w:val="20"/>
        </w:rPr>
        <w:t xml:space="preserve">i </w:t>
      </w:r>
      <w:r w:rsidR="001A4578" w:rsidRPr="006F6BF0">
        <w:rPr>
          <w:szCs w:val="20"/>
        </w:rPr>
        <w:t xml:space="preserve">implementeringsgruppe har drøftet undersøgelsesspørgsmålene i parathedsvurderingen og scoret kommunens implementeringsparathed i forhold til de faglige temaer, vil </w:t>
      </w:r>
      <w:r>
        <w:rPr>
          <w:szCs w:val="20"/>
        </w:rPr>
        <w:t xml:space="preserve">der være </w:t>
      </w:r>
      <w:r w:rsidR="001A4578" w:rsidRPr="006F6BF0">
        <w:rPr>
          <w:szCs w:val="20"/>
        </w:rPr>
        <w:t xml:space="preserve">en viden om, </w:t>
      </w:r>
      <w:r w:rsidR="00E75DF5">
        <w:t>hv</w:t>
      </w:r>
      <w:r w:rsidR="00774B57">
        <w:t xml:space="preserve">ilke forhold </w:t>
      </w:r>
      <w:r>
        <w:t xml:space="preserve">der </w:t>
      </w:r>
      <w:r w:rsidR="00E75DF5">
        <w:t xml:space="preserve">særligt skal være </w:t>
      </w:r>
      <w:r>
        <w:t xml:space="preserve">en opmærksomhed på </w:t>
      </w:r>
      <w:r w:rsidR="00774B57">
        <w:t>i planlægningen af implementeringen af barnets lov</w:t>
      </w:r>
      <w:r w:rsidR="001A4578" w:rsidRPr="006F6BF0">
        <w:rPr>
          <w:szCs w:val="20"/>
        </w:rPr>
        <w:t xml:space="preserve">. </w:t>
      </w:r>
      <w:r w:rsidR="00676B5F">
        <w:rPr>
          <w:szCs w:val="20"/>
        </w:rPr>
        <w:t>Når I gennemgå</w:t>
      </w:r>
      <w:r w:rsidR="008706BB">
        <w:rPr>
          <w:szCs w:val="20"/>
        </w:rPr>
        <w:t>r</w:t>
      </w:r>
      <w:r w:rsidR="00676B5F">
        <w:rPr>
          <w:szCs w:val="20"/>
        </w:rPr>
        <w:t xml:space="preserve"> scoringerne</w:t>
      </w:r>
      <w:r w:rsidR="008706BB">
        <w:rPr>
          <w:szCs w:val="20"/>
        </w:rPr>
        <w:t>, kan I under hvert tema</w:t>
      </w:r>
      <w:r w:rsidR="00676B5F">
        <w:rPr>
          <w:szCs w:val="20"/>
        </w:rPr>
        <w:t xml:space="preserve"> gennemgå de områder, hvor I har angivet </w:t>
      </w:r>
      <w:r w:rsidR="00E76B3B">
        <w:rPr>
          <w:szCs w:val="20"/>
        </w:rPr>
        <w:t xml:space="preserve">de laveste scoringer. I kan i jeres drøftelser se på </w:t>
      </w:r>
      <w:r w:rsidR="00676B5F">
        <w:rPr>
          <w:szCs w:val="20"/>
        </w:rPr>
        <w:t>de faglige begrundelser for</w:t>
      </w:r>
      <w:r w:rsidR="00E76B3B">
        <w:rPr>
          <w:szCs w:val="20"/>
        </w:rPr>
        <w:t xml:space="preserve"> de laveste</w:t>
      </w:r>
      <w:r w:rsidR="00676B5F">
        <w:rPr>
          <w:szCs w:val="20"/>
        </w:rPr>
        <w:t xml:space="preserve"> scoringerne</w:t>
      </w:r>
      <w:r w:rsidR="00E76B3B">
        <w:rPr>
          <w:szCs w:val="20"/>
        </w:rPr>
        <w:t xml:space="preserve"> og drøfte</w:t>
      </w:r>
      <w:r w:rsidR="008706BB">
        <w:rPr>
          <w:szCs w:val="20"/>
        </w:rPr>
        <w:t>,</w:t>
      </w:r>
      <w:r w:rsidR="00E76B3B">
        <w:rPr>
          <w:szCs w:val="20"/>
        </w:rPr>
        <w:t xml:space="preserve"> hvilke relevante tiltag </w:t>
      </w:r>
      <w:r w:rsidR="008706BB">
        <w:rPr>
          <w:szCs w:val="20"/>
        </w:rPr>
        <w:t xml:space="preserve">der </w:t>
      </w:r>
      <w:r w:rsidR="00E76B3B">
        <w:rPr>
          <w:szCs w:val="20"/>
        </w:rPr>
        <w:t>kan iværksættes for at ændre praksis</w:t>
      </w:r>
      <w:r w:rsidR="00676B5F">
        <w:rPr>
          <w:szCs w:val="20"/>
        </w:rPr>
        <w:t xml:space="preserve">. </w:t>
      </w:r>
      <w:r w:rsidR="00E76B3B">
        <w:rPr>
          <w:szCs w:val="20"/>
        </w:rPr>
        <w:t>På baggrund af scoringerne kan det drøftes</w:t>
      </w:r>
      <w:r w:rsidR="00E76B3B" w:rsidRPr="006F6BF0">
        <w:rPr>
          <w:szCs w:val="20"/>
        </w:rPr>
        <w:t xml:space="preserve">, </w:t>
      </w:r>
      <w:r w:rsidR="00E76B3B">
        <w:rPr>
          <w:szCs w:val="20"/>
        </w:rPr>
        <w:t xml:space="preserve">hvad der fremmer og hæmmer implementeringen, og </w:t>
      </w:r>
      <w:r w:rsidR="00E76B3B" w:rsidRPr="006F6BF0">
        <w:rPr>
          <w:szCs w:val="20"/>
        </w:rPr>
        <w:t xml:space="preserve">hvilke centrale </w:t>
      </w:r>
      <w:r w:rsidR="00E76B3B">
        <w:rPr>
          <w:szCs w:val="20"/>
        </w:rPr>
        <w:t>udviklingsaktiviteter</w:t>
      </w:r>
      <w:r w:rsidR="00E76B3B" w:rsidRPr="006F6BF0">
        <w:rPr>
          <w:szCs w:val="20"/>
        </w:rPr>
        <w:t xml:space="preserve"> </w:t>
      </w:r>
      <w:r w:rsidR="00E76B3B">
        <w:rPr>
          <w:szCs w:val="20"/>
        </w:rPr>
        <w:t xml:space="preserve">der skal sættes </w:t>
      </w:r>
      <w:r w:rsidR="00E76B3B" w:rsidRPr="006F6BF0">
        <w:rPr>
          <w:szCs w:val="20"/>
        </w:rPr>
        <w:t>fokus på</w:t>
      </w:r>
      <w:r w:rsidR="00E76B3B">
        <w:rPr>
          <w:szCs w:val="20"/>
        </w:rPr>
        <w:t>,</w:t>
      </w:r>
      <w:r w:rsidR="00E76B3B" w:rsidRPr="006F6BF0">
        <w:rPr>
          <w:szCs w:val="20"/>
        </w:rPr>
        <w:t xml:space="preserve"> </w:t>
      </w:r>
      <w:r w:rsidR="00E76B3B">
        <w:rPr>
          <w:szCs w:val="20"/>
        </w:rPr>
        <w:t xml:space="preserve">når implementeringsplanen udarbejdes. </w:t>
      </w:r>
      <w:r w:rsidR="008E444E" w:rsidRPr="006F6BF0">
        <w:rPr>
          <w:szCs w:val="20"/>
        </w:rPr>
        <w:t xml:space="preserve">Anbefalingen er, at </w:t>
      </w:r>
      <w:r w:rsidR="008E444E">
        <w:rPr>
          <w:szCs w:val="20"/>
        </w:rPr>
        <w:t>der udvælges</w:t>
      </w:r>
      <w:r w:rsidR="008E444E" w:rsidRPr="006F6BF0">
        <w:rPr>
          <w:szCs w:val="20"/>
        </w:rPr>
        <w:t xml:space="preserve"> maksimalt 2-3 </w:t>
      </w:r>
      <w:r w:rsidR="008E444E">
        <w:rPr>
          <w:szCs w:val="20"/>
        </w:rPr>
        <w:t>udviklingsaktiviteter under hver</w:t>
      </w:r>
      <w:r w:rsidR="008706BB">
        <w:rPr>
          <w:szCs w:val="20"/>
        </w:rPr>
        <w:t>t</w:t>
      </w:r>
      <w:r w:rsidR="008E444E">
        <w:rPr>
          <w:szCs w:val="20"/>
        </w:rPr>
        <w:t xml:space="preserve"> af de fire faglige</w:t>
      </w:r>
      <w:r w:rsidR="008E444E" w:rsidRPr="006F6BF0">
        <w:rPr>
          <w:szCs w:val="20"/>
        </w:rPr>
        <w:t xml:space="preserve"> tema</w:t>
      </w:r>
      <w:r w:rsidR="008E444E">
        <w:rPr>
          <w:szCs w:val="20"/>
        </w:rPr>
        <w:t xml:space="preserve">er. </w:t>
      </w:r>
    </w:p>
    <w:p w14:paraId="7295DE1E" w14:textId="77777777" w:rsidR="008E444E" w:rsidRDefault="008E444E" w:rsidP="001A4578">
      <w:pPr>
        <w:rPr>
          <w:szCs w:val="20"/>
        </w:rPr>
      </w:pPr>
    </w:p>
    <w:p w14:paraId="78982DBD" w14:textId="42E8A97C" w:rsidR="001A4578" w:rsidRPr="006F6BF0" w:rsidRDefault="001A4578" w:rsidP="001A4578">
      <w:pPr>
        <w:rPr>
          <w:szCs w:val="20"/>
        </w:rPr>
      </w:pPr>
      <w:r w:rsidRPr="00157116">
        <w:rPr>
          <w:szCs w:val="20"/>
        </w:rPr>
        <w:t xml:space="preserve">Se </w:t>
      </w:r>
      <w:r w:rsidRPr="00157116">
        <w:rPr>
          <w:i/>
          <w:szCs w:val="20"/>
        </w:rPr>
        <w:t>Vejledning til implementeringsplan</w:t>
      </w:r>
      <w:r w:rsidR="00157116" w:rsidRPr="00157116">
        <w:rPr>
          <w:i/>
          <w:szCs w:val="20"/>
        </w:rPr>
        <w:t xml:space="preserve"> for barnets lov</w:t>
      </w:r>
      <w:r w:rsidR="00157116">
        <w:rPr>
          <w:szCs w:val="20"/>
        </w:rPr>
        <w:t xml:space="preserve"> samt </w:t>
      </w:r>
      <w:r w:rsidR="00157116" w:rsidRPr="00157116">
        <w:rPr>
          <w:i/>
          <w:szCs w:val="20"/>
        </w:rPr>
        <w:t xml:space="preserve">Skabelon til implementeringsplan </w:t>
      </w:r>
      <w:r w:rsidR="008706BB">
        <w:rPr>
          <w:i/>
          <w:szCs w:val="20"/>
        </w:rPr>
        <w:t xml:space="preserve">for </w:t>
      </w:r>
      <w:r w:rsidRPr="00157116">
        <w:rPr>
          <w:i/>
          <w:szCs w:val="20"/>
        </w:rPr>
        <w:t>barnets lov</w:t>
      </w:r>
      <w:r w:rsidRPr="00157116">
        <w:rPr>
          <w:szCs w:val="20"/>
        </w:rPr>
        <w:t xml:space="preserve">: </w:t>
      </w:r>
      <w:hyperlink r:id="rId17" w:history="1">
        <w:r w:rsidR="00157116" w:rsidRPr="00157116">
          <w:rPr>
            <w:color w:val="0000FF"/>
            <w:u w:val="single"/>
          </w:rPr>
          <w:t>Redskaber og publikationer | Social- og Boligstyrelsen (sbst.dk)</w:t>
        </w:r>
      </w:hyperlink>
    </w:p>
    <w:p w14:paraId="179035D9" w14:textId="42C134F2" w:rsidR="00157116" w:rsidRDefault="00157116" w:rsidP="006F6BF0">
      <w:pPr>
        <w:rPr>
          <w:szCs w:val="20"/>
        </w:rPr>
      </w:pPr>
    </w:p>
    <w:p w14:paraId="59B11049" w14:textId="6F2232FF" w:rsidR="00157116" w:rsidRPr="006F6BF0" w:rsidRDefault="00157116" w:rsidP="006F6BF0">
      <w:pPr>
        <w:rPr>
          <w:szCs w:val="20"/>
        </w:rPr>
      </w:pPr>
      <w:r>
        <w:rPr>
          <w:szCs w:val="20"/>
        </w:rPr>
        <w:t>God arbejdslyst!</w:t>
      </w:r>
    </w:p>
    <w:p w14:paraId="08CA7A0F" w14:textId="7B528844" w:rsidR="004662B6" w:rsidRPr="006F6BF0" w:rsidRDefault="000150CC" w:rsidP="006F6BF0">
      <w:pPr>
        <w:pStyle w:val="Overskrift1"/>
        <w:rPr>
          <w:sz w:val="30"/>
        </w:rPr>
      </w:pPr>
      <w:r>
        <w:br w:type="page"/>
      </w:r>
    </w:p>
    <w:p w14:paraId="1042AD86" w14:textId="0B130C06" w:rsidR="009D4110" w:rsidRPr="009D4110" w:rsidRDefault="009D4110" w:rsidP="009D4110">
      <w:pPr>
        <w:sectPr w:rsidR="009D4110" w:rsidRPr="009D4110" w:rsidSect="00773A7B">
          <w:headerReference w:type="first" r:id="rId18"/>
          <w:footerReference w:type="first" r:id="rId19"/>
          <w:pgSz w:w="16838" w:h="11906" w:orient="landscape"/>
          <w:pgMar w:top="1701" w:right="2268" w:bottom="1701" w:left="1701" w:header="1134" w:footer="907" w:gutter="0"/>
          <w:pgNumType w:start="0"/>
          <w:cols w:space="708"/>
          <w:titlePg/>
          <w:docGrid w:linePitch="360"/>
        </w:sectPr>
      </w:pPr>
    </w:p>
    <w:p w14:paraId="6907A520" w14:textId="77777777" w:rsidR="00185B98" w:rsidRPr="00D11230" w:rsidRDefault="00185B98" w:rsidP="002D63CF"/>
    <w:sectPr w:rsidR="00185B98" w:rsidRPr="00D11230" w:rsidSect="000150CC">
      <w:headerReference w:type="first" r:id="rId20"/>
      <w:footerReference w:type="first" r:id="rId21"/>
      <w:pgSz w:w="11906" w:h="16838"/>
      <w:pgMar w:top="2268" w:right="1701" w:bottom="1701" w:left="6634" w:header="1134" w:footer="15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BD93A" w14:textId="77777777" w:rsidR="00EF49BA" w:rsidRDefault="00EF49BA" w:rsidP="005D1D2F">
      <w:pPr>
        <w:spacing w:line="240" w:lineRule="auto"/>
      </w:pPr>
      <w:r>
        <w:separator/>
      </w:r>
    </w:p>
  </w:endnote>
  <w:endnote w:type="continuationSeparator" w:id="0">
    <w:p w14:paraId="67859639" w14:textId="77777777" w:rsidR="00EF49BA" w:rsidRDefault="00EF49BA"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E9BD" w14:textId="77777777" w:rsidR="00481527" w:rsidRDefault="0048152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4EEF6" w14:textId="6215005F" w:rsidR="00B62455" w:rsidRPr="00036895" w:rsidRDefault="00B62455" w:rsidP="00036895">
    <w:pPr>
      <w:tabs>
        <w:tab w:val="center" w:pos="4819"/>
        <w:tab w:val="right" w:pos="9638"/>
      </w:tabs>
      <w:spacing w:line="240" w:lineRule="auto"/>
      <w:jc w:val="right"/>
      <w:rPr>
        <w:rFonts w:ascii="Arial" w:eastAsia="Arial" w:hAnsi="Arial" w:cs="Times New Roman"/>
        <w:noProof/>
        <w:sz w:val="18"/>
        <w:lang w:eastAsia="da-DK"/>
      </w:rPr>
    </w:pPr>
    <w:r w:rsidRPr="00036895">
      <w:rPr>
        <w:rFonts w:ascii="Arial" w:eastAsia="Arial" w:hAnsi="Arial" w:cs="Times New Roman"/>
        <w:noProof/>
        <w:sz w:val="18"/>
        <w:lang w:eastAsia="da-DK"/>
      </w:rPr>
      <w:t xml:space="preserve">Side </w:t>
    </w:r>
    <w:r w:rsidRPr="00036895">
      <w:rPr>
        <w:rFonts w:ascii="Arial" w:eastAsia="Arial" w:hAnsi="Arial" w:cs="Times New Roman"/>
        <w:noProof/>
        <w:sz w:val="18"/>
        <w:lang w:eastAsia="da-DK"/>
      </w:rPr>
      <w:fldChar w:fldCharType="begin"/>
    </w:r>
    <w:r w:rsidRPr="00036895">
      <w:rPr>
        <w:rFonts w:ascii="Arial" w:eastAsia="Arial" w:hAnsi="Arial" w:cs="Times New Roman"/>
        <w:noProof/>
        <w:sz w:val="18"/>
        <w:lang w:eastAsia="da-DK"/>
      </w:rPr>
      <w:instrText xml:space="preserve"> PAGE   \* MERGEFORMAT </w:instrText>
    </w:r>
    <w:r w:rsidRPr="00036895">
      <w:rPr>
        <w:rFonts w:ascii="Arial" w:eastAsia="Arial" w:hAnsi="Arial" w:cs="Times New Roman"/>
        <w:noProof/>
        <w:sz w:val="18"/>
        <w:lang w:eastAsia="da-DK"/>
      </w:rPr>
      <w:fldChar w:fldCharType="separate"/>
    </w:r>
    <w:r w:rsidR="00481527">
      <w:rPr>
        <w:rFonts w:ascii="Arial" w:eastAsia="Arial" w:hAnsi="Arial" w:cs="Times New Roman"/>
        <w:noProof/>
        <w:sz w:val="18"/>
        <w:lang w:eastAsia="da-DK"/>
      </w:rPr>
      <w:t>14</w:t>
    </w:r>
    <w:r w:rsidRPr="00036895">
      <w:rPr>
        <w:rFonts w:ascii="Arial" w:eastAsia="Arial" w:hAnsi="Arial" w:cs="Times New Roman"/>
        <w:noProof/>
        <w:sz w:val="18"/>
        <w:lang w:eastAsia="da-DK"/>
      </w:rPr>
      <w:fldChar w:fldCharType="end"/>
    </w:r>
    <w:r w:rsidRPr="00036895">
      <w:rPr>
        <w:rFonts w:ascii="Arial" w:eastAsia="Arial" w:hAnsi="Arial" w:cs="Times New Roman"/>
        <w:noProof/>
        <w:sz w:val="18"/>
        <w:lang w:eastAsia="da-DK"/>
      </w:rPr>
      <w:t xml:space="preserve"> af </w:t>
    </w:r>
    <w:r w:rsidRPr="00036895">
      <w:rPr>
        <w:rFonts w:ascii="Arial" w:eastAsia="Arial" w:hAnsi="Arial" w:cs="Times New Roman"/>
        <w:noProof/>
        <w:sz w:val="18"/>
        <w:lang w:eastAsia="da-DK"/>
      </w:rPr>
      <w:fldChar w:fldCharType="begin"/>
    </w:r>
    <w:r w:rsidRPr="00036895">
      <w:rPr>
        <w:rFonts w:ascii="Arial" w:eastAsia="Arial" w:hAnsi="Arial" w:cs="Times New Roman"/>
        <w:noProof/>
        <w:sz w:val="18"/>
        <w:lang w:eastAsia="da-DK"/>
      </w:rPr>
      <w:instrText xml:space="preserve"> NUMPAGES  \* Arabic  \* MERGEFORMAT </w:instrText>
    </w:r>
    <w:r w:rsidRPr="00036895">
      <w:rPr>
        <w:rFonts w:ascii="Arial" w:eastAsia="Arial" w:hAnsi="Arial" w:cs="Times New Roman"/>
        <w:noProof/>
        <w:sz w:val="18"/>
        <w:lang w:eastAsia="da-DK"/>
      </w:rPr>
      <w:fldChar w:fldCharType="separate"/>
    </w:r>
    <w:r w:rsidR="00481527">
      <w:rPr>
        <w:rFonts w:ascii="Arial" w:eastAsia="Arial" w:hAnsi="Arial" w:cs="Times New Roman"/>
        <w:noProof/>
        <w:sz w:val="18"/>
        <w:lang w:eastAsia="da-DK"/>
      </w:rPr>
      <w:t>17</w:t>
    </w:r>
    <w:r w:rsidRPr="00036895">
      <w:rPr>
        <w:rFonts w:ascii="Arial" w:eastAsia="Arial" w:hAnsi="Arial" w:cs="Times New Roman"/>
        <w:noProof/>
        <w:sz w:val="18"/>
        <w:lang w:eastAsia="da-D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EAA79" w14:textId="77777777" w:rsidR="00B62455" w:rsidRDefault="00B62455" w:rsidP="009B585B">
    <w:pPr>
      <w:pStyle w:val="Sidefod"/>
      <w:tabs>
        <w:tab w:val="clear" w:pos="4819"/>
        <w:tab w:val="left" w:pos="567"/>
        <w:tab w:val="center" w:pos="5103"/>
      </w:tabs>
      <w:jc w:val="left"/>
      <w:rPr>
        <w:color w:val="FFFFFF" w:themeColor="background1"/>
        <w:sz w:val="19"/>
        <w:szCs w:val="19"/>
      </w:rPr>
    </w:pPr>
    <w:r>
      <w:rPr>
        <w:noProof/>
        <w:lang w:eastAsia="da-DK"/>
      </w:rPr>
      <w:drawing>
        <wp:anchor distT="0" distB="0" distL="114300" distR="114300" simplePos="0" relativeHeight="251663360" behindDoc="0" locked="0" layoutInCell="1" allowOverlap="1" wp14:anchorId="6BC40429" wp14:editId="30BDCC7A">
          <wp:simplePos x="0" y="0"/>
          <wp:positionH relativeFrom="column">
            <wp:posOffset>519</wp:posOffset>
          </wp:positionH>
          <wp:positionV relativeFrom="paragraph">
            <wp:posOffset>-305666</wp:posOffset>
          </wp:positionV>
          <wp:extent cx="1013462" cy="298705"/>
          <wp:effectExtent l="0" t="0" r="0" b="6350"/>
          <wp:wrapTopAndBottom/>
          <wp:docPr id="3" name="Billede 3" descr="Viden til gavn" title="Socialstyrelsens 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 Payoff hvid  DK - rgb.ai.png"/>
                  <pic:cNvPicPr/>
                </pic:nvPicPr>
                <pic:blipFill>
                  <a:blip r:embed="rId1"/>
                  <a:stretch>
                    <a:fillRect/>
                  </a:stretch>
                </pic:blipFill>
                <pic:spPr>
                  <a:xfrm>
                    <a:off x="0" y="0"/>
                    <a:ext cx="1013462" cy="298705"/>
                  </a:xfrm>
                  <a:prstGeom prst="rect">
                    <a:avLst/>
                  </a:prstGeom>
                </pic:spPr>
              </pic:pic>
            </a:graphicData>
          </a:graphic>
        </wp:anchor>
      </w:drawing>
    </w:r>
  </w:p>
  <w:p w14:paraId="3F7ED5D9" w14:textId="77777777" w:rsidR="00B62455" w:rsidRPr="009B585B" w:rsidRDefault="00B62455" w:rsidP="009B585B">
    <w:pPr>
      <w:pStyle w:val="Sidefod"/>
      <w:tabs>
        <w:tab w:val="clear" w:pos="4819"/>
        <w:tab w:val="left" w:pos="567"/>
        <w:tab w:val="center" w:pos="5103"/>
      </w:tabs>
      <w:jc w:val="left"/>
      <w:rPr>
        <w:color w:val="FFFFFF" w:themeColor="background1"/>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1F47" w14:textId="77777777" w:rsidR="00B62455" w:rsidRDefault="00B62455" w:rsidP="009B585B">
    <w:pPr>
      <w:pStyle w:val="Sidefod"/>
      <w:tabs>
        <w:tab w:val="clear" w:pos="4819"/>
        <w:tab w:val="left" w:pos="567"/>
        <w:tab w:val="center" w:pos="5103"/>
      </w:tabs>
      <w:jc w:val="left"/>
      <w:rPr>
        <w:color w:val="FFFFFF" w:themeColor="background1"/>
        <w:sz w:val="19"/>
        <w:szCs w:val="19"/>
      </w:rPr>
    </w:pPr>
  </w:p>
  <w:p w14:paraId="4B81DB75" w14:textId="77777777" w:rsidR="00B62455" w:rsidRPr="009B585B" w:rsidRDefault="00B62455" w:rsidP="009B585B">
    <w:pPr>
      <w:pStyle w:val="Sidefod"/>
      <w:tabs>
        <w:tab w:val="clear" w:pos="4819"/>
        <w:tab w:val="left" w:pos="567"/>
        <w:tab w:val="center" w:pos="5103"/>
      </w:tabs>
      <w:jc w:val="left"/>
      <w:rPr>
        <w:color w:val="FFFFFF" w:themeColor="background1"/>
        <w:sz w:val="19"/>
        <w:szCs w:val="19"/>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D3F43" w14:textId="77777777" w:rsidR="00B62455" w:rsidRDefault="00B62455" w:rsidP="009B585B">
    <w:pPr>
      <w:pStyle w:val="Sidefod"/>
      <w:tabs>
        <w:tab w:val="clear" w:pos="4819"/>
        <w:tab w:val="left" w:pos="567"/>
        <w:tab w:val="center" w:pos="5103"/>
      </w:tabs>
      <w:jc w:val="left"/>
      <w:rPr>
        <w:color w:val="FFFFFF" w:themeColor="background1"/>
        <w:sz w:val="19"/>
        <w:szCs w:val="19"/>
      </w:rPr>
    </w:pPr>
  </w:p>
  <w:p w14:paraId="63B0C1DB" w14:textId="01A0B781" w:rsidR="00B62455" w:rsidRPr="009B585B" w:rsidRDefault="00B62455" w:rsidP="009B585B">
    <w:pPr>
      <w:pStyle w:val="Sidefod"/>
      <w:tabs>
        <w:tab w:val="clear" w:pos="4819"/>
        <w:tab w:val="left" w:pos="567"/>
        <w:tab w:val="center" w:pos="5103"/>
      </w:tabs>
      <w:jc w:val="left"/>
      <w:rPr>
        <w:color w:val="FFFFFF" w:themeColor="background1"/>
        <w:sz w:val="19"/>
        <w:szCs w:val="19"/>
      </w:rPr>
    </w:pPr>
    <w:r w:rsidRPr="009B585B">
      <w:rPr>
        <w:color w:val="FFFFFF" w:themeColor="background1"/>
        <w:sz w:val="19"/>
        <w:szCs w:val="19"/>
      </w:rPr>
      <w:fldChar w:fldCharType="begin"/>
    </w:r>
    <w:r w:rsidRPr="009B585B">
      <w:rPr>
        <w:color w:val="FFFFFF" w:themeColor="background1"/>
        <w:sz w:val="19"/>
        <w:szCs w:val="19"/>
      </w:rPr>
      <w:instrText xml:space="preserve"> DATE  \@ "MMMM yyyy"  \* MERGEFORMAT </w:instrText>
    </w:r>
    <w:r w:rsidRPr="009B585B">
      <w:rPr>
        <w:color w:val="FFFFFF" w:themeColor="background1"/>
        <w:sz w:val="19"/>
        <w:szCs w:val="19"/>
      </w:rPr>
      <w:fldChar w:fldCharType="separate"/>
    </w:r>
    <w:r w:rsidR="00BF798F">
      <w:rPr>
        <w:noProof/>
        <w:color w:val="FFFFFF" w:themeColor="background1"/>
        <w:sz w:val="19"/>
        <w:szCs w:val="19"/>
      </w:rPr>
      <w:t>august 2023</w:t>
    </w:r>
    <w:r w:rsidRPr="009B585B">
      <w:rPr>
        <w:color w:val="FFFFFF" w:themeColor="background1"/>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05A7" w14:textId="77777777" w:rsidR="00EF49BA" w:rsidRDefault="00EF49BA" w:rsidP="005D1D2F">
      <w:pPr>
        <w:spacing w:line="240" w:lineRule="auto"/>
      </w:pPr>
      <w:r>
        <w:separator/>
      </w:r>
    </w:p>
  </w:footnote>
  <w:footnote w:type="continuationSeparator" w:id="0">
    <w:p w14:paraId="22AD5EC2" w14:textId="77777777" w:rsidR="00EF49BA" w:rsidRDefault="00EF49BA"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99F90" w14:textId="77777777" w:rsidR="00481527" w:rsidRDefault="0048152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10F8B" w14:textId="77777777" w:rsidR="00B62455" w:rsidRPr="00036895" w:rsidRDefault="00B62455" w:rsidP="00773A7B">
    <w:pPr>
      <w:pStyle w:val="Sidehoved"/>
      <w:jc w:val="left"/>
      <w:rPr>
        <w:rFonts w:eastAsia="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14:paraId="6AF2F250" w14:textId="77777777" w:rsidR="00B62455" w:rsidRDefault="00B62455" w:rsidP="000261AB">
    <w:r>
      <w:rPr>
        <w:noProof/>
        <w:lang w:eastAsia="da-DK"/>
      </w:rPr>
      <mc:AlternateContent>
        <mc:Choice Requires="wps">
          <w:drawing>
            <wp:anchor distT="0" distB="0" distL="114300" distR="114300" simplePos="0" relativeHeight="251652090" behindDoc="0" locked="0" layoutInCell="1" allowOverlap="1" wp14:anchorId="4CFCD11A" wp14:editId="19EEB20E">
              <wp:simplePos x="0" y="0"/>
              <wp:positionH relativeFrom="page">
                <wp:align>left</wp:align>
              </wp:positionH>
              <wp:positionV relativeFrom="paragraph">
                <wp:posOffset>-720090</wp:posOffset>
              </wp:positionV>
              <wp:extent cx="7560000" cy="10692000"/>
              <wp:effectExtent l="0" t="0" r="3175" b="0"/>
              <wp:wrapNone/>
              <wp:docPr id="10" name="Rektangel 10"/>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BAD9C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24A3F" id="Rektangel 10" o:spid="_x0000_s1026" style="position:absolute;margin-left:0;margin-top:-56.7pt;width:595.3pt;height:841.9pt;z-index:2516520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" fillcolor="#bad9c1" stroked="f" strokeweight="1pt">
              <w10:wrap anchorx="page"/>
            </v:rect>
          </w:pict>
        </mc:Fallback>
      </mc:AlternateContent>
    </w:r>
    <w:bookmarkEnd w:id="0"/>
  </w:p>
  <w:p w14:paraId="0546DD87" w14:textId="77777777" w:rsidR="00B62455" w:rsidRDefault="00B62455" w:rsidP="000261AB"/>
  <w:p w14:paraId="0AAD3E44" w14:textId="77777777" w:rsidR="00B62455" w:rsidRDefault="00B62455" w:rsidP="000261AB"/>
  <w:p w14:paraId="333A6F5A" w14:textId="77777777" w:rsidR="00B62455" w:rsidRDefault="00B62455" w:rsidP="000261AB"/>
  <w:p w14:paraId="63CE8F75" w14:textId="77777777" w:rsidR="00B62455" w:rsidRDefault="00B62455" w:rsidP="000261AB"/>
  <w:p w14:paraId="06626B73" w14:textId="77777777" w:rsidR="00B62455" w:rsidRDefault="00B62455" w:rsidP="000261AB"/>
  <w:p w14:paraId="08C0DC7E" w14:textId="77777777" w:rsidR="00B62455" w:rsidRDefault="00B62455" w:rsidP="000261AB"/>
  <w:p w14:paraId="69D78CB6" w14:textId="77777777" w:rsidR="00B62455" w:rsidRDefault="00B62455" w:rsidP="000261AB">
    <w:r>
      <w:rPr>
        <w:noProof/>
        <w:lang w:eastAsia="da-DK"/>
      </w:rPr>
      <w:drawing>
        <wp:anchor distT="0" distB="0" distL="114300" distR="114300" simplePos="0" relativeHeight="251658752" behindDoc="0" locked="0" layoutInCell="1" allowOverlap="1" wp14:anchorId="7531943B" wp14:editId="255580B5">
          <wp:simplePos x="0" y="0"/>
          <wp:positionH relativeFrom="page">
            <wp:posOffset>3730625</wp:posOffset>
          </wp:positionH>
          <wp:positionV relativeFrom="page">
            <wp:posOffset>1866900</wp:posOffset>
          </wp:positionV>
          <wp:extent cx="1686647" cy="665480"/>
          <wp:effectExtent l="0" t="0" r="8890" b="1270"/>
          <wp:wrapNone/>
          <wp:docPr id="1" name="Billede 1" descr="Social- og Boligstyrelse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K-Socialstr.-logo RGB grå krone STOR.png"/>
                  <pic:cNvPicPr/>
                </pic:nvPicPr>
                <pic:blipFill>
                  <a:blip r:embed="rId1">
                    <a:extLst>
                      <a:ext uri="{28A0092B-C50C-407E-A947-70E740481C1C}">
                        <a14:useLocalDpi xmlns:a14="http://schemas.microsoft.com/office/drawing/2010/main" val="0"/>
                      </a:ext>
                    </a:extLst>
                  </a:blip>
                  <a:stretch>
                    <a:fillRect/>
                  </a:stretch>
                </pic:blipFill>
                <pic:spPr>
                  <a:xfrm>
                    <a:off x="0" y="0"/>
                    <a:ext cx="1686647" cy="665480"/>
                  </a:xfrm>
                  <a:prstGeom prst="rect">
                    <a:avLst/>
                  </a:prstGeom>
                </pic:spPr>
              </pic:pic>
            </a:graphicData>
          </a:graphic>
          <wp14:sizeRelH relativeFrom="margin">
            <wp14:pctWidth>0</wp14:pctWidth>
          </wp14:sizeRelH>
          <wp14:sizeRelV relativeFrom="margin">
            <wp14:pctHeight>0</wp14:pctHeight>
          </wp14:sizeRelV>
        </wp:anchor>
      </w:drawing>
    </w:r>
  </w:p>
  <w:p w14:paraId="0D3E1223" w14:textId="77777777" w:rsidR="00B62455" w:rsidRDefault="00B62455" w:rsidP="000261AB"/>
  <w:p w14:paraId="214A9166" w14:textId="77777777" w:rsidR="00B62455" w:rsidRDefault="00B62455" w:rsidP="000261AB"/>
  <w:p w14:paraId="44B8B0E0" w14:textId="77777777" w:rsidR="00B62455" w:rsidRDefault="00B62455" w:rsidP="000261AB"/>
  <w:p w14:paraId="7C664B67" w14:textId="77777777" w:rsidR="00B62455" w:rsidRDefault="00B62455" w:rsidP="000261AB"/>
  <w:p w14:paraId="7B6799F0" w14:textId="77777777" w:rsidR="00B62455" w:rsidRDefault="00B62455" w:rsidP="000261AB"/>
  <w:p w14:paraId="50897F34" w14:textId="77777777" w:rsidR="00B62455" w:rsidRDefault="00B62455" w:rsidP="000261AB">
    <w:r>
      <w:rPr>
        <w:noProof/>
        <w:lang w:eastAsia="da-DK"/>
      </w:rPr>
      <mc:AlternateContent>
        <mc:Choice Requires="wpg">
          <w:drawing>
            <wp:anchor distT="0" distB="0" distL="114300" distR="114300" simplePos="0" relativeHeight="251667456" behindDoc="0" locked="0" layoutInCell="1" allowOverlap="1" wp14:anchorId="388EC0CA" wp14:editId="5786DC73">
              <wp:simplePos x="0" y="0"/>
              <wp:positionH relativeFrom="column">
                <wp:posOffset>-3780790</wp:posOffset>
              </wp:positionH>
              <wp:positionV relativeFrom="paragraph">
                <wp:posOffset>311785</wp:posOffset>
              </wp:positionV>
              <wp:extent cx="7534275" cy="1524000"/>
              <wp:effectExtent l="19050" t="19050" r="28575" b="38100"/>
              <wp:wrapNone/>
              <wp:docPr id="9" name="Gruppe 9" descr="Grafisk element" title="Grafisk element"/>
              <wp:cNvGraphicFramePr/>
              <a:graphic xmlns:a="http://schemas.openxmlformats.org/drawingml/2006/main">
                <a:graphicData uri="http://schemas.microsoft.com/office/word/2010/wordprocessingGroup">
                  <wpg:wgp>
                    <wpg:cNvGrpSpPr/>
                    <wpg:grpSpPr>
                      <a:xfrm>
                        <a:off x="0" y="0"/>
                        <a:ext cx="7534275" cy="1524000"/>
                        <a:chOff x="0" y="0"/>
                        <a:chExt cx="7534275" cy="1524000"/>
                      </a:xfrm>
                    </wpg:grpSpPr>
                    <wps:wsp>
                      <wps:cNvPr id="7" name="Lige forbindelse 7" descr="&quot;&quot;" title="&quot;&quot;"/>
                      <wps:cNvCnPr/>
                      <wps:spPr>
                        <a:xfrm>
                          <a:off x="0" y="0"/>
                          <a:ext cx="3781425" cy="151447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8" name="Lige forbindelse 8" descr="&quot;&quot;" title="&quot;&quot;"/>
                      <wps:cNvCnPr/>
                      <wps:spPr>
                        <a:xfrm flipV="1">
                          <a:off x="3771900" y="9525"/>
                          <a:ext cx="3762375" cy="151447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6565B1" id="Gruppe 9" o:spid="_x0000_s1026" alt="Titel: Grafisk element - Beskrivelse: Grafisk element" style="position:absolute;margin-left:-297.7pt;margin-top:24.55pt;width:593.25pt;height:120pt;z-index:251667456" coordsize="75342,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">
              <v:line id="Lige forbindelse 7" o:spid="_x0000_s1027" alt="&quot;&quot;" style="position:absolute;visibility:visible;mso-wrap-style:square" from="0,0" to="37814,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" strokecolor="white [3212]" strokeweight="3pt">
                <v:stroke joinstyle="miter"/>
              </v:line>
              <v:line id="Lige forbindelse 8" o:spid="_x0000_s1028" alt="&quot;&quot;" style="position:absolute;flip:y;visibility:visible;mso-wrap-style:square" from="37719,95" to="75342,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" strokecolor="white [3212]" strokeweight="3pt">
                <v:stroke joinstyle="miter"/>
              </v:line>
            </v:group>
          </w:pict>
        </mc:Fallback>
      </mc:AlternateContent>
    </w:r>
  </w:p>
  <w:p w14:paraId="45E1C0D6" w14:textId="77777777" w:rsidR="00B62455" w:rsidRDefault="00B62455" w:rsidP="000261AB"/>
  <w:p w14:paraId="00AFAE82" w14:textId="77777777" w:rsidR="00B62455" w:rsidRDefault="00B62455" w:rsidP="000261AB"/>
  <w:p w14:paraId="6EC65FC1" w14:textId="77777777" w:rsidR="00B62455" w:rsidRDefault="00B62455" w:rsidP="000261AB"/>
  <w:p w14:paraId="4B546799" w14:textId="77777777" w:rsidR="00B62455" w:rsidRDefault="00B62455" w:rsidP="000261AB"/>
  <w:p w14:paraId="001740F6" w14:textId="77777777" w:rsidR="00B62455" w:rsidRDefault="00B62455" w:rsidP="000261AB"/>
  <w:p w14:paraId="1723D1D2" w14:textId="77777777" w:rsidR="00B62455" w:rsidRDefault="00B62455" w:rsidP="000261AB"/>
  <w:p w14:paraId="54351E76" w14:textId="77777777" w:rsidR="00B62455" w:rsidRDefault="00B62455" w:rsidP="000261AB"/>
  <w:p w14:paraId="14DE6CB4" w14:textId="77777777" w:rsidR="00B62455" w:rsidRDefault="00B62455" w:rsidP="000261AB"/>
  <w:p w14:paraId="33FD02DE" w14:textId="77777777" w:rsidR="00B62455" w:rsidRDefault="00B62455" w:rsidP="000261AB"/>
  <w:p w14:paraId="0C63D173" w14:textId="77777777" w:rsidR="00B62455" w:rsidRDefault="00B62455" w:rsidP="000261AB"/>
  <w:p w14:paraId="6C66D13C" w14:textId="77777777" w:rsidR="00B62455" w:rsidRDefault="00B62455" w:rsidP="000261AB"/>
  <w:p w14:paraId="3F75EE4C" w14:textId="77777777" w:rsidR="00B62455" w:rsidRDefault="00B62455" w:rsidP="000261AB"/>
  <w:p w14:paraId="2A43AB0F" w14:textId="77777777" w:rsidR="00B62455" w:rsidRDefault="00B62455" w:rsidP="000261AB"/>
  <w:p w14:paraId="010622F0" w14:textId="77777777" w:rsidR="00B62455" w:rsidRDefault="00B62455" w:rsidP="000261AB"/>
  <w:p w14:paraId="63770569" w14:textId="77777777" w:rsidR="00B62455" w:rsidRDefault="00B62455" w:rsidP="000261AB"/>
  <w:p w14:paraId="68177E23" w14:textId="77777777" w:rsidR="00B62455" w:rsidRDefault="00B62455" w:rsidP="000261AB"/>
  <w:p w14:paraId="684EE6B8" w14:textId="77777777" w:rsidR="00B62455" w:rsidRDefault="00B62455" w:rsidP="000261AB"/>
  <w:p w14:paraId="35F6112A" w14:textId="77777777" w:rsidR="00B62455" w:rsidRDefault="00B62455" w:rsidP="000261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5F4F3" w14:textId="77777777" w:rsidR="00B62455" w:rsidRDefault="00B62455" w:rsidP="000261AB"/>
  <w:p w14:paraId="39C2E1D3" w14:textId="77777777" w:rsidR="00B62455" w:rsidRDefault="00B62455" w:rsidP="000261AB"/>
  <w:p w14:paraId="045E2370" w14:textId="77777777" w:rsidR="00B62455" w:rsidRDefault="00B62455" w:rsidP="000261AB"/>
  <w:p w14:paraId="2A82339D" w14:textId="77777777" w:rsidR="00B62455" w:rsidRDefault="00B62455" w:rsidP="000261AB"/>
  <w:p w14:paraId="6002E327" w14:textId="77777777" w:rsidR="00B62455" w:rsidRDefault="00B62455" w:rsidP="000261AB"/>
  <w:p w14:paraId="69D13631" w14:textId="77777777" w:rsidR="00B62455" w:rsidRDefault="00B62455" w:rsidP="000261AB"/>
  <w:p w14:paraId="1A18ECA4" w14:textId="77777777" w:rsidR="00B62455" w:rsidRDefault="00B62455" w:rsidP="000261AB"/>
  <w:p w14:paraId="493B0633" w14:textId="77777777" w:rsidR="00B62455" w:rsidRDefault="00B62455" w:rsidP="000261AB"/>
  <w:p w14:paraId="7869BC53" w14:textId="77777777" w:rsidR="00B62455" w:rsidRDefault="00B62455" w:rsidP="000261AB"/>
  <w:p w14:paraId="0B6AA847" w14:textId="77777777" w:rsidR="00B62455" w:rsidRDefault="00B62455" w:rsidP="000261AB"/>
  <w:p w14:paraId="15C66378" w14:textId="77777777" w:rsidR="00B62455" w:rsidRDefault="00B62455" w:rsidP="000261AB"/>
  <w:p w14:paraId="76E2A47E" w14:textId="77777777" w:rsidR="00B62455" w:rsidRDefault="00B62455" w:rsidP="000261AB"/>
  <w:p w14:paraId="6FCD74ED" w14:textId="77777777" w:rsidR="00B62455" w:rsidRDefault="00B62455" w:rsidP="000261AB"/>
  <w:p w14:paraId="380B8B61" w14:textId="77777777" w:rsidR="00B62455" w:rsidRDefault="00B62455" w:rsidP="000261AB"/>
  <w:p w14:paraId="2DEED5A4" w14:textId="77777777" w:rsidR="00B62455" w:rsidRDefault="00B62455" w:rsidP="000261AB"/>
  <w:p w14:paraId="3E86C068" w14:textId="77777777" w:rsidR="00B62455" w:rsidRDefault="00B62455" w:rsidP="000261AB"/>
  <w:p w14:paraId="529028BA" w14:textId="77777777" w:rsidR="00B62455" w:rsidRDefault="00B62455" w:rsidP="000261AB"/>
  <w:p w14:paraId="7F774454" w14:textId="77777777" w:rsidR="00B62455" w:rsidRDefault="00B62455" w:rsidP="000261AB"/>
  <w:p w14:paraId="1D8545C6" w14:textId="77777777" w:rsidR="00B62455" w:rsidRDefault="00B62455" w:rsidP="000261AB"/>
  <w:p w14:paraId="1CD28F21" w14:textId="77777777" w:rsidR="00B62455" w:rsidRDefault="00B62455" w:rsidP="000261AB"/>
  <w:p w14:paraId="54C9A26E" w14:textId="77777777" w:rsidR="00B62455" w:rsidRDefault="00B62455" w:rsidP="000261AB"/>
  <w:p w14:paraId="56692DB3" w14:textId="77777777" w:rsidR="00B62455" w:rsidRDefault="00B62455" w:rsidP="000261AB"/>
  <w:p w14:paraId="1C0B20C5" w14:textId="77777777" w:rsidR="00B62455" w:rsidRDefault="00B62455" w:rsidP="000261AB"/>
  <w:p w14:paraId="71F4D8E4" w14:textId="77777777" w:rsidR="00B62455" w:rsidRDefault="00B62455" w:rsidP="000261AB"/>
  <w:p w14:paraId="59318CED" w14:textId="77777777" w:rsidR="00B62455" w:rsidRDefault="00B62455" w:rsidP="000261AB"/>
  <w:p w14:paraId="5CF841BA" w14:textId="77777777" w:rsidR="00B62455" w:rsidRDefault="00B62455" w:rsidP="000261AB"/>
  <w:p w14:paraId="3AFE7069" w14:textId="77777777" w:rsidR="00B62455" w:rsidRDefault="00B62455" w:rsidP="000261AB"/>
  <w:p w14:paraId="4E2B3EF1" w14:textId="77777777" w:rsidR="00B62455" w:rsidRDefault="00B62455" w:rsidP="000261AB"/>
  <w:p w14:paraId="6C1A725F" w14:textId="77777777" w:rsidR="00B62455" w:rsidRDefault="00B62455" w:rsidP="000261AB"/>
  <w:p w14:paraId="4DA2AA03" w14:textId="77777777" w:rsidR="00B62455" w:rsidRDefault="00B62455" w:rsidP="000261AB"/>
  <w:p w14:paraId="74610689" w14:textId="77777777" w:rsidR="00B62455" w:rsidRDefault="00B62455" w:rsidP="000261AB"/>
  <w:p w14:paraId="4944A09E" w14:textId="77777777" w:rsidR="00B62455" w:rsidRDefault="00B62455" w:rsidP="000261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55ACD" w14:textId="77777777" w:rsidR="00B62455" w:rsidRDefault="00B62455" w:rsidP="000261AB">
    <w:r w:rsidRPr="00CC441E">
      <w:rPr>
        <w:noProof/>
        <w:lang w:eastAsia="da-DK"/>
      </w:rPr>
      <w:drawing>
        <wp:anchor distT="0" distB="0" distL="114300" distR="114300" simplePos="0" relativeHeight="251657728" behindDoc="0" locked="0" layoutInCell="1" allowOverlap="1" wp14:anchorId="18278837" wp14:editId="6D42DF41">
          <wp:simplePos x="0" y="0"/>
          <wp:positionH relativeFrom="margin">
            <wp:posOffset>102606</wp:posOffset>
          </wp:positionH>
          <wp:positionV relativeFrom="paragraph">
            <wp:posOffset>1470660</wp:posOffset>
          </wp:positionV>
          <wp:extent cx="1277182" cy="504000"/>
          <wp:effectExtent l="0" t="0" r="0" b="0"/>
          <wp:wrapTopAndBottom/>
          <wp:docPr id="17" name="Billede 17" descr="Social- og Boligstyrelse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agside.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7182" cy="50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441E">
      <w:rPr>
        <w:noProof/>
        <w:lang w:eastAsia="da-DK"/>
      </w:rPr>
      <mc:AlternateContent>
        <mc:Choice Requires="wps">
          <w:drawing>
            <wp:anchor distT="45720" distB="45720" distL="114300" distR="114300" simplePos="0" relativeHeight="251710976" behindDoc="0" locked="0" layoutInCell="1" allowOverlap="1" wp14:anchorId="2C1CCD3D" wp14:editId="67FA5F18">
              <wp:simplePos x="0" y="0"/>
              <wp:positionH relativeFrom="page">
                <wp:posOffset>4361815</wp:posOffset>
              </wp:positionH>
              <wp:positionV relativeFrom="page">
                <wp:posOffset>3099435</wp:posOffset>
              </wp:positionV>
              <wp:extent cx="1551305" cy="1404620"/>
              <wp:effectExtent l="0" t="0" r="10795" b="1016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404620"/>
                      </a:xfrm>
                      <a:prstGeom prst="rect">
                        <a:avLst/>
                      </a:prstGeom>
                      <a:noFill/>
                      <a:ln w="9525">
                        <a:noFill/>
                        <a:miter lim="800000"/>
                        <a:headEnd/>
                        <a:tailEnd/>
                      </a:ln>
                    </wps:spPr>
                    <wps:txbx>
                      <w:txbxContent>
                        <w:p w14:paraId="60518592" w14:textId="77777777" w:rsidR="00B62455" w:rsidRPr="00172836" w:rsidRDefault="00B62455" w:rsidP="00CC441E">
                          <w:pPr>
                            <w:rPr>
                              <w:color w:val="FFFFFF" w:themeColor="background1"/>
                            </w:rPr>
                          </w:pPr>
                          <w:r w:rsidRPr="00001CF2">
                            <w:rPr>
                              <w:color w:val="FFFFFF" w:themeColor="background1"/>
                            </w:rPr>
                            <w:t xml:space="preserve">Social- og Boligstyrelsen </w:t>
                          </w:r>
                          <w:r>
                            <w:rPr>
                              <w:color w:val="FFFFFF" w:themeColor="background1"/>
                            </w:rPr>
                            <w:t>Edisonsvej 1</w:t>
                          </w:r>
                        </w:p>
                        <w:p w14:paraId="327E26E4" w14:textId="77777777" w:rsidR="00B62455" w:rsidRPr="00172836" w:rsidRDefault="00B62455" w:rsidP="00CC441E">
                          <w:pPr>
                            <w:rPr>
                              <w:color w:val="FFFFFF" w:themeColor="background1"/>
                            </w:rPr>
                          </w:pPr>
                          <w:r w:rsidRPr="00172836">
                            <w:rPr>
                              <w:color w:val="FFFFFF" w:themeColor="background1"/>
                            </w:rPr>
                            <w:t>5000 Odense C</w:t>
                          </w:r>
                        </w:p>
                        <w:p w14:paraId="2CA6C9C1" w14:textId="77777777" w:rsidR="00B62455" w:rsidRPr="00172836" w:rsidRDefault="00B62455" w:rsidP="00CC441E">
                          <w:pPr>
                            <w:rPr>
                              <w:color w:val="FFFFFF" w:themeColor="background1"/>
                            </w:rPr>
                          </w:pPr>
                          <w:r w:rsidRPr="00172836">
                            <w:rPr>
                              <w:color w:val="FFFFFF" w:themeColor="background1"/>
                            </w:rPr>
                            <w:t>Tlf.: 72 42 37 00</w:t>
                          </w:r>
                        </w:p>
                        <w:p w14:paraId="1596AB30" w14:textId="77777777" w:rsidR="00B62455" w:rsidRPr="00172836" w:rsidRDefault="00B62455" w:rsidP="00CC441E">
                          <w:pPr>
                            <w:rPr>
                              <w:color w:val="FFFFFF" w:themeColor="background1"/>
                            </w:rPr>
                          </w:pPr>
                        </w:p>
                        <w:p w14:paraId="5031FB25" w14:textId="77777777" w:rsidR="00B62455" w:rsidRPr="00172836" w:rsidRDefault="00B62455" w:rsidP="00CC441E">
                          <w:pPr>
                            <w:rPr>
                              <w:color w:val="FFFFFF" w:themeColor="background1"/>
                            </w:rPr>
                          </w:pPr>
                          <w:r>
                            <w:rPr>
                              <w:color w:val="FFFFFF" w:themeColor="background1"/>
                            </w:rPr>
                            <w:t>www.sbst</w:t>
                          </w:r>
                          <w:r w:rsidRPr="00172836">
                            <w:rPr>
                              <w:color w:val="FFFFFF" w:themeColor="background1"/>
                            </w:rPr>
                            <w:t>.dk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1CCD3D" id="_x0000_t202" coordsize="21600,21600" o:spt="202" path="m,l,21600r21600,l21600,xe">
              <v:stroke joinstyle="miter"/>
              <v:path gradientshapeok="t" o:connecttype="rect"/>
            </v:shapetype>
            <v:shape id="_x0000_s1027" type="#_x0000_t202" style="position:absolute;margin-left:343.45pt;margin-top:244.05pt;width:122.15pt;height:110.6pt;z-index:2517109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" filled="f" stroked="f">
              <v:textbox style="mso-fit-shape-to-text:t" inset="0,0,0,0">
                <w:txbxContent>
                  <w:p w14:paraId="60518592" w14:textId="77777777" w:rsidR="00B62455" w:rsidRPr="00172836" w:rsidRDefault="00B62455" w:rsidP="00CC441E">
                    <w:pPr>
                      <w:rPr>
                        <w:color w:val="FFFFFF" w:themeColor="background1"/>
                      </w:rPr>
                    </w:pPr>
                    <w:r w:rsidRPr="00001CF2">
                      <w:rPr>
                        <w:color w:val="FFFFFF" w:themeColor="background1"/>
                      </w:rPr>
                      <w:t xml:space="preserve">Social- og Boligstyrelsen </w:t>
                    </w:r>
                    <w:r>
                      <w:rPr>
                        <w:color w:val="FFFFFF" w:themeColor="background1"/>
                      </w:rPr>
                      <w:t>Edisonsvej 1</w:t>
                    </w:r>
                  </w:p>
                  <w:p w14:paraId="327E26E4" w14:textId="77777777" w:rsidR="00B62455" w:rsidRPr="00172836" w:rsidRDefault="00B62455" w:rsidP="00CC441E">
                    <w:pPr>
                      <w:rPr>
                        <w:color w:val="FFFFFF" w:themeColor="background1"/>
                      </w:rPr>
                    </w:pPr>
                    <w:r w:rsidRPr="00172836">
                      <w:rPr>
                        <w:color w:val="FFFFFF" w:themeColor="background1"/>
                      </w:rPr>
                      <w:t>5000 Odense C</w:t>
                    </w:r>
                  </w:p>
                  <w:p w14:paraId="2CA6C9C1" w14:textId="77777777" w:rsidR="00B62455" w:rsidRPr="00172836" w:rsidRDefault="00B62455" w:rsidP="00CC441E">
                    <w:pPr>
                      <w:rPr>
                        <w:color w:val="FFFFFF" w:themeColor="background1"/>
                      </w:rPr>
                    </w:pPr>
                    <w:r w:rsidRPr="00172836">
                      <w:rPr>
                        <w:color w:val="FFFFFF" w:themeColor="background1"/>
                      </w:rPr>
                      <w:t>Tlf.: 72 42 37 00</w:t>
                    </w:r>
                  </w:p>
                  <w:p w14:paraId="1596AB30" w14:textId="77777777" w:rsidR="00B62455" w:rsidRPr="00172836" w:rsidRDefault="00B62455" w:rsidP="00CC441E">
                    <w:pPr>
                      <w:rPr>
                        <w:color w:val="FFFFFF" w:themeColor="background1"/>
                      </w:rPr>
                    </w:pPr>
                  </w:p>
                  <w:p w14:paraId="5031FB25" w14:textId="77777777" w:rsidR="00B62455" w:rsidRPr="00172836" w:rsidRDefault="00B62455" w:rsidP="00CC441E">
                    <w:pPr>
                      <w:rPr>
                        <w:color w:val="FFFFFF" w:themeColor="background1"/>
                      </w:rPr>
                    </w:pPr>
                    <w:r>
                      <w:rPr>
                        <w:color w:val="FFFFFF" w:themeColor="background1"/>
                      </w:rPr>
                      <w:t>www.sbst</w:t>
                    </w:r>
                    <w:r w:rsidRPr="00172836">
                      <w:rPr>
                        <w:color w:val="FFFFFF" w:themeColor="background1"/>
                      </w:rPr>
                      <w:t>.dk</w:t>
                    </w:r>
                  </w:p>
                </w:txbxContent>
              </v:textbox>
              <w10:wrap type="square" anchorx="page" anchory="page"/>
            </v:shape>
          </w:pict>
        </mc:Fallback>
      </mc:AlternateContent>
    </w:r>
    <w:r w:rsidRPr="009B585B">
      <w:rPr>
        <w:noProof/>
        <w:color w:val="FFFFFF" w:themeColor="background1"/>
        <w:lang w:eastAsia="da-DK"/>
      </w:rPr>
      <mc:AlternateContent>
        <mc:Choice Requires="wps">
          <w:drawing>
            <wp:anchor distT="0" distB="0" distL="114300" distR="114300" simplePos="0" relativeHeight="251653115" behindDoc="1" locked="0" layoutInCell="1" allowOverlap="1" wp14:anchorId="0B1F15EE" wp14:editId="429908C1">
              <wp:simplePos x="0" y="0"/>
              <wp:positionH relativeFrom="page">
                <wp:posOffset>0</wp:posOffset>
              </wp:positionH>
              <wp:positionV relativeFrom="page">
                <wp:posOffset>0</wp:posOffset>
              </wp:positionV>
              <wp:extent cx="7560000" cy="10692000"/>
              <wp:effectExtent l="0" t="0" r="22225" b="14605"/>
              <wp:wrapNone/>
              <wp:docPr id="15" name="Rektangel 1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003BD" id="Rektangel 15" o:spid="_x0000_s1026" style="position:absolute;margin-left:0;margin-top:0;width:595.3pt;height:841.9pt;z-index:-2516633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" fillcolor="#af292e [3215]" strokecolor="#603718 [1604]"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6C2FD0"/>
    <w:lvl w:ilvl="0">
      <w:start w:val="1"/>
      <w:numFmt w:val="decimal"/>
      <w:pStyle w:val="Opstilling-talellerbogst5"/>
      <w:lvlText w:val="%1."/>
      <w:lvlJc w:val="left"/>
      <w:pPr>
        <w:tabs>
          <w:tab w:val="num" w:pos="1197"/>
        </w:tabs>
        <w:ind w:left="1197"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C881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AC37C3F"/>
    <w:multiLevelType w:val="hybridMultilevel"/>
    <w:tmpl w:val="89B2D97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F0C6B72"/>
    <w:multiLevelType w:val="hybridMultilevel"/>
    <w:tmpl w:val="99EA371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11A81FAD"/>
    <w:multiLevelType w:val="hybridMultilevel"/>
    <w:tmpl w:val="E5B87B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14CE4985"/>
    <w:multiLevelType w:val="multilevel"/>
    <w:tmpl w:val="EFE007AE"/>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4" w15:restartNumberingAfterBreak="0">
    <w:nsid w:val="18DA1967"/>
    <w:multiLevelType w:val="hybridMultilevel"/>
    <w:tmpl w:val="5980EB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1BA112D3"/>
    <w:multiLevelType w:val="hybridMultilevel"/>
    <w:tmpl w:val="C0F631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1ED747DD"/>
    <w:multiLevelType w:val="hybridMultilevel"/>
    <w:tmpl w:val="6D5866B2"/>
    <w:lvl w:ilvl="0" w:tplc="F4D8B1B2">
      <w:start w:val="1"/>
      <w:numFmt w:val="bullet"/>
      <w:lvlText w:val="•"/>
      <w:lvlJc w:val="left"/>
      <w:pPr>
        <w:ind w:left="1080" w:hanging="360"/>
      </w:pPr>
      <w:rPr>
        <w:rFonts w:ascii="Arial" w:hAnsi="Arial"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7" w15:restartNumberingAfterBreak="0">
    <w:nsid w:val="25415734"/>
    <w:multiLevelType w:val="hybridMultilevel"/>
    <w:tmpl w:val="633EE0F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CCB04C7"/>
    <w:multiLevelType w:val="hybridMultilevel"/>
    <w:tmpl w:val="CCA8C4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426D7F07"/>
    <w:multiLevelType w:val="hybridMultilevel"/>
    <w:tmpl w:val="0A666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D0160A7"/>
    <w:multiLevelType w:val="hybridMultilevel"/>
    <w:tmpl w:val="3E28D9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610D00EA"/>
    <w:multiLevelType w:val="hybridMultilevel"/>
    <w:tmpl w:val="A4E8F5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66C431B6"/>
    <w:multiLevelType w:val="hybridMultilevel"/>
    <w:tmpl w:val="A8763C8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69BE7488"/>
    <w:multiLevelType w:val="hybridMultilevel"/>
    <w:tmpl w:val="D80263C6"/>
    <w:lvl w:ilvl="0" w:tplc="5AEED28C">
      <w:numFmt w:val="bullet"/>
      <w:lvlText w:val="-"/>
      <w:lvlJc w:val="left"/>
      <w:pPr>
        <w:ind w:left="720" w:hanging="360"/>
      </w:pPr>
      <w:rPr>
        <w:rFonts w:ascii="Arial" w:eastAsiaTheme="minorHAnsi" w:hAnsi="Arial" w:cs="Arial"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B817950"/>
    <w:multiLevelType w:val="hybridMultilevel"/>
    <w:tmpl w:val="A1E43F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75FB627A"/>
    <w:multiLevelType w:val="hybridMultilevel"/>
    <w:tmpl w:val="3D6A88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21"/>
  </w:num>
  <w:num w:numId="16">
    <w:abstractNumId w:val="11"/>
  </w:num>
  <w:num w:numId="17">
    <w:abstractNumId w:val="10"/>
  </w:num>
  <w:num w:numId="18">
    <w:abstractNumId w:val="17"/>
  </w:num>
  <w:num w:numId="19">
    <w:abstractNumId w:val="24"/>
  </w:num>
  <w:num w:numId="20">
    <w:abstractNumId w:val="20"/>
  </w:num>
  <w:num w:numId="21">
    <w:abstractNumId w:val="25"/>
  </w:num>
  <w:num w:numId="22">
    <w:abstractNumId w:val="16"/>
  </w:num>
  <w:num w:numId="23">
    <w:abstractNumId w:val="22"/>
  </w:num>
  <w:num w:numId="24">
    <w:abstractNumId w:val="15"/>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B4"/>
    <w:rsid w:val="00000753"/>
    <w:rsid w:val="00001CF2"/>
    <w:rsid w:val="00004717"/>
    <w:rsid w:val="000078F6"/>
    <w:rsid w:val="000150CC"/>
    <w:rsid w:val="00022B97"/>
    <w:rsid w:val="00025BF1"/>
    <w:rsid w:val="000261AB"/>
    <w:rsid w:val="00035C14"/>
    <w:rsid w:val="00036895"/>
    <w:rsid w:val="00037B3D"/>
    <w:rsid w:val="00055FCF"/>
    <w:rsid w:val="0006245D"/>
    <w:rsid w:val="00063FD8"/>
    <w:rsid w:val="0006519C"/>
    <w:rsid w:val="00076174"/>
    <w:rsid w:val="00085AA8"/>
    <w:rsid w:val="00094D2C"/>
    <w:rsid w:val="000B1759"/>
    <w:rsid w:val="000C5D2E"/>
    <w:rsid w:val="000D303F"/>
    <w:rsid w:val="000E49F7"/>
    <w:rsid w:val="00106B6B"/>
    <w:rsid w:val="0013033D"/>
    <w:rsid w:val="00150061"/>
    <w:rsid w:val="0015645A"/>
    <w:rsid w:val="00157116"/>
    <w:rsid w:val="00164584"/>
    <w:rsid w:val="001648FD"/>
    <w:rsid w:val="00165881"/>
    <w:rsid w:val="00170297"/>
    <w:rsid w:val="00175389"/>
    <w:rsid w:val="00177264"/>
    <w:rsid w:val="00185B98"/>
    <w:rsid w:val="00196007"/>
    <w:rsid w:val="001A0F01"/>
    <w:rsid w:val="001A0F4D"/>
    <w:rsid w:val="001A3938"/>
    <w:rsid w:val="001A3BAF"/>
    <w:rsid w:val="001A4578"/>
    <w:rsid w:val="001C0CE1"/>
    <w:rsid w:val="001C31B6"/>
    <w:rsid w:val="001C62A4"/>
    <w:rsid w:val="001D47FB"/>
    <w:rsid w:val="002002A8"/>
    <w:rsid w:val="00201108"/>
    <w:rsid w:val="002067CF"/>
    <w:rsid w:val="0022384B"/>
    <w:rsid w:val="00235D87"/>
    <w:rsid w:val="0024164A"/>
    <w:rsid w:val="0025110E"/>
    <w:rsid w:val="00254280"/>
    <w:rsid w:val="00270CA7"/>
    <w:rsid w:val="002761B5"/>
    <w:rsid w:val="00281DFB"/>
    <w:rsid w:val="002969EE"/>
    <w:rsid w:val="002A5371"/>
    <w:rsid w:val="002D63CF"/>
    <w:rsid w:val="002E0DC9"/>
    <w:rsid w:val="002E1A1D"/>
    <w:rsid w:val="002E35B9"/>
    <w:rsid w:val="002E76DB"/>
    <w:rsid w:val="002E7BDE"/>
    <w:rsid w:val="00301359"/>
    <w:rsid w:val="00314F05"/>
    <w:rsid w:val="00316739"/>
    <w:rsid w:val="00323E12"/>
    <w:rsid w:val="00332C83"/>
    <w:rsid w:val="0033625C"/>
    <w:rsid w:val="003410B8"/>
    <w:rsid w:val="00341F8B"/>
    <w:rsid w:val="00347B63"/>
    <w:rsid w:val="003574BC"/>
    <w:rsid w:val="00360903"/>
    <w:rsid w:val="003629EF"/>
    <w:rsid w:val="00363A2D"/>
    <w:rsid w:val="003707D2"/>
    <w:rsid w:val="00371EA5"/>
    <w:rsid w:val="00374705"/>
    <w:rsid w:val="00375D79"/>
    <w:rsid w:val="00380D13"/>
    <w:rsid w:val="00381C8A"/>
    <w:rsid w:val="003A0A1E"/>
    <w:rsid w:val="003B3952"/>
    <w:rsid w:val="003C265E"/>
    <w:rsid w:val="003C3203"/>
    <w:rsid w:val="003C5537"/>
    <w:rsid w:val="003C68BA"/>
    <w:rsid w:val="003D05EC"/>
    <w:rsid w:val="003D5151"/>
    <w:rsid w:val="003F0338"/>
    <w:rsid w:val="003F2380"/>
    <w:rsid w:val="003F5350"/>
    <w:rsid w:val="003F62D2"/>
    <w:rsid w:val="00400BED"/>
    <w:rsid w:val="00402D75"/>
    <w:rsid w:val="00410B6F"/>
    <w:rsid w:val="00412BDA"/>
    <w:rsid w:val="00420109"/>
    <w:rsid w:val="00431DCC"/>
    <w:rsid w:val="00433955"/>
    <w:rsid w:val="00454F47"/>
    <w:rsid w:val="004662B6"/>
    <w:rsid w:val="004672C9"/>
    <w:rsid w:val="0046787B"/>
    <w:rsid w:val="0047444A"/>
    <w:rsid w:val="00481527"/>
    <w:rsid w:val="0049794A"/>
    <w:rsid w:val="004A26D4"/>
    <w:rsid w:val="004B462D"/>
    <w:rsid w:val="004D01B1"/>
    <w:rsid w:val="004D45D1"/>
    <w:rsid w:val="004E1289"/>
    <w:rsid w:val="004E774D"/>
    <w:rsid w:val="004F0779"/>
    <w:rsid w:val="004F79E2"/>
    <w:rsid w:val="00512BA9"/>
    <w:rsid w:val="00514E3A"/>
    <w:rsid w:val="00515DC7"/>
    <w:rsid w:val="0053246B"/>
    <w:rsid w:val="00536B76"/>
    <w:rsid w:val="005420B9"/>
    <w:rsid w:val="00556990"/>
    <w:rsid w:val="00563832"/>
    <w:rsid w:val="00563F60"/>
    <w:rsid w:val="00580F1A"/>
    <w:rsid w:val="005A51FB"/>
    <w:rsid w:val="005B35F1"/>
    <w:rsid w:val="005B4FA3"/>
    <w:rsid w:val="005C1433"/>
    <w:rsid w:val="005C1AC2"/>
    <w:rsid w:val="005C4531"/>
    <w:rsid w:val="005D15F6"/>
    <w:rsid w:val="005D1D2F"/>
    <w:rsid w:val="005E6DE0"/>
    <w:rsid w:val="005F25F4"/>
    <w:rsid w:val="005F2F56"/>
    <w:rsid w:val="005F3E15"/>
    <w:rsid w:val="005F4A29"/>
    <w:rsid w:val="005F5EDD"/>
    <w:rsid w:val="005F76CF"/>
    <w:rsid w:val="006010A9"/>
    <w:rsid w:val="00607E36"/>
    <w:rsid w:val="006222BF"/>
    <w:rsid w:val="00627AD7"/>
    <w:rsid w:val="0063390B"/>
    <w:rsid w:val="00646F1A"/>
    <w:rsid w:val="00650606"/>
    <w:rsid w:val="00650801"/>
    <w:rsid w:val="00656DA2"/>
    <w:rsid w:val="00657D87"/>
    <w:rsid w:val="00676B5F"/>
    <w:rsid w:val="00694521"/>
    <w:rsid w:val="0069509A"/>
    <w:rsid w:val="00695A99"/>
    <w:rsid w:val="00696F56"/>
    <w:rsid w:val="006A031E"/>
    <w:rsid w:val="006A7B2E"/>
    <w:rsid w:val="006B720A"/>
    <w:rsid w:val="006B7AC8"/>
    <w:rsid w:val="006C512D"/>
    <w:rsid w:val="006D2F5C"/>
    <w:rsid w:val="006D7D30"/>
    <w:rsid w:val="006F0BB4"/>
    <w:rsid w:val="006F5667"/>
    <w:rsid w:val="006F6BF0"/>
    <w:rsid w:val="00700B05"/>
    <w:rsid w:val="00703736"/>
    <w:rsid w:val="007157C8"/>
    <w:rsid w:val="00716986"/>
    <w:rsid w:val="00732E6C"/>
    <w:rsid w:val="00742963"/>
    <w:rsid w:val="0075024B"/>
    <w:rsid w:val="00757B4A"/>
    <w:rsid w:val="00773A7B"/>
    <w:rsid w:val="00774B57"/>
    <w:rsid w:val="007811B3"/>
    <w:rsid w:val="00785553"/>
    <w:rsid w:val="00792DBA"/>
    <w:rsid w:val="00792F9A"/>
    <w:rsid w:val="007950AF"/>
    <w:rsid w:val="007A6615"/>
    <w:rsid w:val="007C4BA8"/>
    <w:rsid w:val="007D12A7"/>
    <w:rsid w:val="007D17DE"/>
    <w:rsid w:val="007D3715"/>
    <w:rsid w:val="007F3081"/>
    <w:rsid w:val="00804F1E"/>
    <w:rsid w:val="0080565F"/>
    <w:rsid w:val="00817BD7"/>
    <w:rsid w:val="0082197E"/>
    <w:rsid w:val="00823269"/>
    <w:rsid w:val="00824E1D"/>
    <w:rsid w:val="00853011"/>
    <w:rsid w:val="00853574"/>
    <w:rsid w:val="00860F3D"/>
    <w:rsid w:val="00867FEF"/>
    <w:rsid w:val="008706BB"/>
    <w:rsid w:val="008710D1"/>
    <w:rsid w:val="0087367B"/>
    <w:rsid w:val="00880567"/>
    <w:rsid w:val="0088199F"/>
    <w:rsid w:val="008B276C"/>
    <w:rsid w:val="008B582C"/>
    <w:rsid w:val="008E444E"/>
    <w:rsid w:val="008E675D"/>
    <w:rsid w:val="008F2424"/>
    <w:rsid w:val="008F2CFC"/>
    <w:rsid w:val="008F580F"/>
    <w:rsid w:val="00913642"/>
    <w:rsid w:val="00934778"/>
    <w:rsid w:val="00946DA0"/>
    <w:rsid w:val="00960744"/>
    <w:rsid w:val="009708C4"/>
    <w:rsid w:val="009931AB"/>
    <w:rsid w:val="009A3AFE"/>
    <w:rsid w:val="009B585B"/>
    <w:rsid w:val="009C750A"/>
    <w:rsid w:val="009D4110"/>
    <w:rsid w:val="009D6605"/>
    <w:rsid w:val="009F4C77"/>
    <w:rsid w:val="00A00861"/>
    <w:rsid w:val="00A05B06"/>
    <w:rsid w:val="00A116D7"/>
    <w:rsid w:val="00A12A63"/>
    <w:rsid w:val="00A2142B"/>
    <w:rsid w:val="00A21814"/>
    <w:rsid w:val="00A3540F"/>
    <w:rsid w:val="00A3560F"/>
    <w:rsid w:val="00A40D8E"/>
    <w:rsid w:val="00A42E3E"/>
    <w:rsid w:val="00A54D1D"/>
    <w:rsid w:val="00A60E93"/>
    <w:rsid w:val="00A86A19"/>
    <w:rsid w:val="00AB0211"/>
    <w:rsid w:val="00AB6DB5"/>
    <w:rsid w:val="00AC6B6C"/>
    <w:rsid w:val="00AD379A"/>
    <w:rsid w:val="00AE3D13"/>
    <w:rsid w:val="00AE3E6E"/>
    <w:rsid w:val="00AE708F"/>
    <w:rsid w:val="00AF276D"/>
    <w:rsid w:val="00AF4E5D"/>
    <w:rsid w:val="00B012F6"/>
    <w:rsid w:val="00B047FC"/>
    <w:rsid w:val="00B06150"/>
    <w:rsid w:val="00B103A3"/>
    <w:rsid w:val="00B10FC4"/>
    <w:rsid w:val="00B16983"/>
    <w:rsid w:val="00B21F3C"/>
    <w:rsid w:val="00B26E8D"/>
    <w:rsid w:val="00B271D6"/>
    <w:rsid w:val="00B43106"/>
    <w:rsid w:val="00B537B1"/>
    <w:rsid w:val="00B5623A"/>
    <w:rsid w:val="00B62455"/>
    <w:rsid w:val="00B663EE"/>
    <w:rsid w:val="00B828F9"/>
    <w:rsid w:val="00B966F8"/>
    <w:rsid w:val="00B976C3"/>
    <w:rsid w:val="00BA6B04"/>
    <w:rsid w:val="00BB2C31"/>
    <w:rsid w:val="00BD24EA"/>
    <w:rsid w:val="00BD73C2"/>
    <w:rsid w:val="00BE3300"/>
    <w:rsid w:val="00BF1A2B"/>
    <w:rsid w:val="00BF798F"/>
    <w:rsid w:val="00C31D79"/>
    <w:rsid w:val="00C3489E"/>
    <w:rsid w:val="00C3506E"/>
    <w:rsid w:val="00C41243"/>
    <w:rsid w:val="00C424A9"/>
    <w:rsid w:val="00C54973"/>
    <w:rsid w:val="00C54C2F"/>
    <w:rsid w:val="00C60748"/>
    <w:rsid w:val="00C635E1"/>
    <w:rsid w:val="00C747D7"/>
    <w:rsid w:val="00C7574E"/>
    <w:rsid w:val="00C77DCA"/>
    <w:rsid w:val="00C802FF"/>
    <w:rsid w:val="00C822A3"/>
    <w:rsid w:val="00C91AF7"/>
    <w:rsid w:val="00CA03F7"/>
    <w:rsid w:val="00CA3231"/>
    <w:rsid w:val="00CA4D82"/>
    <w:rsid w:val="00CC0459"/>
    <w:rsid w:val="00CC441E"/>
    <w:rsid w:val="00CD6667"/>
    <w:rsid w:val="00CE4BAC"/>
    <w:rsid w:val="00CE6403"/>
    <w:rsid w:val="00CF40B3"/>
    <w:rsid w:val="00CF55AB"/>
    <w:rsid w:val="00D01D99"/>
    <w:rsid w:val="00D11230"/>
    <w:rsid w:val="00D13A4C"/>
    <w:rsid w:val="00D16314"/>
    <w:rsid w:val="00D35849"/>
    <w:rsid w:val="00D3670A"/>
    <w:rsid w:val="00D4271E"/>
    <w:rsid w:val="00D637A4"/>
    <w:rsid w:val="00D63950"/>
    <w:rsid w:val="00D71E82"/>
    <w:rsid w:val="00D732DB"/>
    <w:rsid w:val="00D81F27"/>
    <w:rsid w:val="00D943A5"/>
    <w:rsid w:val="00DB0220"/>
    <w:rsid w:val="00DC1E2C"/>
    <w:rsid w:val="00DD1A09"/>
    <w:rsid w:val="00DE4F71"/>
    <w:rsid w:val="00DF755A"/>
    <w:rsid w:val="00DF7E42"/>
    <w:rsid w:val="00E07FE9"/>
    <w:rsid w:val="00E12C30"/>
    <w:rsid w:val="00E14B82"/>
    <w:rsid w:val="00E14BC5"/>
    <w:rsid w:val="00E202C8"/>
    <w:rsid w:val="00E24266"/>
    <w:rsid w:val="00E248EE"/>
    <w:rsid w:val="00E26960"/>
    <w:rsid w:val="00E32A0B"/>
    <w:rsid w:val="00E378A7"/>
    <w:rsid w:val="00E455C7"/>
    <w:rsid w:val="00E538EF"/>
    <w:rsid w:val="00E62D30"/>
    <w:rsid w:val="00E63EA8"/>
    <w:rsid w:val="00E65805"/>
    <w:rsid w:val="00E67475"/>
    <w:rsid w:val="00E728D1"/>
    <w:rsid w:val="00E742E5"/>
    <w:rsid w:val="00E75DF5"/>
    <w:rsid w:val="00E766BA"/>
    <w:rsid w:val="00E76B3B"/>
    <w:rsid w:val="00E82987"/>
    <w:rsid w:val="00E930B0"/>
    <w:rsid w:val="00E96DB0"/>
    <w:rsid w:val="00EB1322"/>
    <w:rsid w:val="00EB557F"/>
    <w:rsid w:val="00EC7DE8"/>
    <w:rsid w:val="00ED4387"/>
    <w:rsid w:val="00ED4E4B"/>
    <w:rsid w:val="00ED4EC7"/>
    <w:rsid w:val="00EE274D"/>
    <w:rsid w:val="00EE4F9A"/>
    <w:rsid w:val="00EF49BA"/>
    <w:rsid w:val="00EF589A"/>
    <w:rsid w:val="00F01291"/>
    <w:rsid w:val="00F041D0"/>
    <w:rsid w:val="00F06185"/>
    <w:rsid w:val="00F113BD"/>
    <w:rsid w:val="00F228F7"/>
    <w:rsid w:val="00F26CAF"/>
    <w:rsid w:val="00F7649C"/>
    <w:rsid w:val="00F80B21"/>
    <w:rsid w:val="00F85DAF"/>
    <w:rsid w:val="00F91EF1"/>
    <w:rsid w:val="00F95DFF"/>
    <w:rsid w:val="00F97C54"/>
    <w:rsid w:val="00FA366B"/>
    <w:rsid w:val="00FA57E6"/>
    <w:rsid w:val="00FA75EA"/>
    <w:rsid w:val="00FC50A4"/>
    <w:rsid w:val="00FE09FC"/>
    <w:rsid w:val="00FE5504"/>
    <w:rsid w:val="00FF454F"/>
    <w:rsid w:val="00FF4A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4C9DA8"/>
  <w15:docId w15:val="{DF9764D3-ABD1-412E-A616-3808013A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1B5"/>
    <w:pPr>
      <w:spacing w:after="0" w:line="250" w:lineRule="atLeast"/>
    </w:pPr>
    <w:rPr>
      <w:sz w:val="20"/>
    </w:rPr>
  </w:style>
  <w:style w:type="paragraph" w:styleId="Overskrift1">
    <w:name w:val="heading 1"/>
    <w:basedOn w:val="Modtageradresse"/>
    <w:next w:val="Normal"/>
    <w:link w:val="Overskrift1Tegn"/>
    <w:uiPriority w:val="9"/>
    <w:qFormat/>
    <w:rsid w:val="006A7B2E"/>
    <w:pPr>
      <w:outlineLvl w:val="0"/>
    </w:pPr>
    <w:rPr>
      <w:color w:val="AF292E" w:themeColor="text2"/>
      <w:sz w:val="60"/>
    </w:rPr>
  </w:style>
  <w:style w:type="paragraph" w:styleId="Overskrift2">
    <w:name w:val="heading 2"/>
    <w:basedOn w:val="Normal"/>
    <w:next w:val="Normal"/>
    <w:link w:val="Overskrift2Tegn"/>
    <w:uiPriority w:val="9"/>
    <w:qFormat/>
    <w:rsid w:val="006A7B2E"/>
    <w:pPr>
      <w:outlineLvl w:val="1"/>
    </w:pPr>
    <w:rPr>
      <w:b/>
      <w:color w:val="AF292E" w:themeColor="text2"/>
      <w:sz w:val="30"/>
    </w:rPr>
  </w:style>
  <w:style w:type="paragraph" w:styleId="Overskrift3">
    <w:name w:val="heading 3"/>
    <w:basedOn w:val="Normal"/>
    <w:next w:val="Normal"/>
    <w:link w:val="Overskrift3Tegn"/>
    <w:uiPriority w:val="9"/>
    <w:qFormat/>
    <w:rsid w:val="00036895"/>
    <w:pPr>
      <w:keepNext/>
      <w:keepLines/>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qFormat/>
    <w:rsid w:val="006A7B2E"/>
    <w:pPr>
      <w:keepNext/>
      <w:keepLines/>
      <w:spacing w:before="40"/>
      <w:outlineLvl w:val="3"/>
    </w:pPr>
    <w:rPr>
      <w:rFonts w:asciiTheme="majorHAnsi" w:eastAsiaTheme="majorEastAsia" w:hAnsiTheme="majorHAnsi" w:cstheme="majorBidi"/>
      <w:i/>
      <w:iCs/>
      <w:color w:val="000000" w:themeColor="text1"/>
    </w:rPr>
  </w:style>
  <w:style w:type="paragraph" w:styleId="Overskrift5">
    <w:name w:val="heading 5"/>
    <w:basedOn w:val="Normal"/>
    <w:next w:val="Normal"/>
    <w:link w:val="Overskrift5Tegn"/>
    <w:uiPriority w:val="9"/>
    <w:qFormat/>
    <w:rsid w:val="006A7B2E"/>
    <w:pPr>
      <w:keepNext/>
      <w:keepLines/>
      <w:spacing w:before="40"/>
      <w:outlineLvl w:val="4"/>
    </w:pPr>
    <w:rPr>
      <w:rFonts w:asciiTheme="majorHAnsi" w:eastAsiaTheme="majorEastAsia" w:hAnsiTheme="majorHAnsi" w:cstheme="majorBidi"/>
      <w:color w:val="AF292E" w:themeColor="tex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rsid w:val="00036895"/>
    <w:pPr>
      <w:jc w:val="right"/>
    </w:pPr>
    <w:rPr>
      <w:sz w:val="18"/>
    </w:rPr>
  </w:style>
  <w:style w:type="character" w:customStyle="1" w:styleId="SidehovedTegn">
    <w:name w:val="Sidehoved Tegn"/>
    <w:basedOn w:val="Standardskrifttypeiafsnit"/>
    <w:link w:val="Sidehoved"/>
    <w:uiPriority w:val="99"/>
    <w:rsid w:val="00036895"/>
    <w:rPr>
      <w:rFonts w:asciiTheme="majorHAnsi" w:eastAsiaTheme="majorEastAsia" w:hAnsiTheme="majorHAnsi" w:cstheme="majorBidi"/>
      <w:sz w:val="18"/>
      <w:szCs w:val="20"/>
    </w:rPr>
  </w:style>
  <w:style w:type="paragraph" w:styleId="Sidefod">
    <w:name w:val="footer"/>
    <w:basedOn w:val="Normal"/>
    <w:link w:val="SidefodTegn"/>
    <w:uiPriority w:val="99"/>
    <w:rsid w:val="00036895"/>
    <w:pPr>
      <w:tabs>
        <w:tab w:val="center" w:pos="4819"/>
        <w:tab w:val="right" w:pos="9638"/>
      </w:tabs>
      <w:spacing w:line="240" w:lineRule="auto"/>
      <w:jc w:val="right"/>
    </w:pPr>
    <w:rPr>
      <w:sz w:val="18"/>
    </w:rPr>
  </w:style>
  <w:style w:type="character" w:customStyle="1" w:styleId="SidefodTegn">
    <w:name w:val="Sidefod Tegn"/>
    <w:basedOn w:val="Standardskrifttypeiafsnit"/>
    <w:link w:val="Sidefod"/>
    <w:uiPriority w:val="99"/>
    <w:rsid w:val="00036895"/>
    <w:rPr>
      <w:sz w:val="18"/>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rsid w:val="008F2424"/>
    <w:pPr>
      <w:keepNext/>
      <w:keepLines/>
    </w:pPr>
  </w:style>
  <w:style w:type="character" w:customStyle="1" w:styleId="SluthilsenTegn">
    <w:name w:val="Sluthilsen Tegn"/>
    <w:basedOn w:val="Standardskrifttypeiafsnit"/>
    <w:link w:val="Sluthilsen"/>
    <w:uiPriority w:val="99"/>
    <w:rsid w:val="008F2424"/>
    <w:rPr>
      <w:b/>
      <w:sz w:val="20"/>
    </w:rPr>
  </w:style>
  <w:style w:type="character" w:styleId="Hyperlink">
    <w:name w:val="Hyperlink"/>
    <w:basedOn w:val="Standardskrifttypeiafsnit"/>
    <w:uiPriority w:val="99"/>
    <w:rsid w:val="00B43106"/>
    <w:rPr>
      <w:color w:val="000000" w:themeColor="text1"/>
      <w:u w:val="none"/>
    </w:rPr>
  </w:style>
  <w:style w:type="paragraph" w:customStyle="1" w:styleId="Venstrespalteoverskrift">
    <w:name w:val="Venstre spalte overskrift"/>
    <w:basedOn w:val="Afsenderadresse"/>
    <w:qFormat/>
    <w:rsid w:val="006010A9"/>
    <w:rPr>
      <w:b/>
    </w:rPr>
  </w:style>
  <w:style w:type="paragraph" w:styleId="Dato">
    <w:name w:val="Date"/>
    <w:basedOn w:val="Undertitel"/>
    <w:next w:val="Normal"/>
    <w:link w:val="DatoTegn"/>
    <w:uiPriority w:val="99"/>
    <w:rsid w:val="005F76CF"/>
    <w:rPr>
      <w:b/>
      <w:noProof/>
      <w:sz w:val="20"/>
    </w:rPr>
  </w:style>
  <w:style w:type="character" w:customStyle="1" w:styleId="DatoTegn">
    <w:name w:val="Dato Tegn"/>
    <w:basedOn w:val="Standardskrifttypeiafsnit"/>
    <w:link w:val="Dato"/>
    <w:uiPriority w:val="99"/>
    <w:rsid w:val="005F76CF"/>
    <w:rPr>
      <w:rFonts w:eastAsiaTheme="minorEastAsia"/>
      <w:b/>
      <w:noProof/>
      <w:color w:val="FFFFFF" w:themeColor="background1"/>
      <w:spacing w:val="15"/>
      <w:sz w:val="20"/>
    </w:rPr>
  </w:style>
  <w:style w:type="character" w:styleId="Sidetal">
    <w:name w:val="page number"/>
    <w:basedOn w:val="Standardskrifttypeiafsnit"/>
    <w:uiPriority w:val="99"/>
    <w:rsid w:val="00036895"/>
    <w:rPr>
      <w:rFonts w:asciiTheme="minorHAnsi" w:hAnsiTheme="minorHAnsi"/>
      <w:sz w:val="18"/>
    </w:rPr>
  </w:style>
  <w:style w:type="character" w:customStyle="1" w:styleId="Overskrift1Tegn">
    <w:name w:val="Overskrift 1 Tegn"/>
    <w:basedOn w:val="Standardskrifttypeiafsnit"/>
    <w:link w:val="Overskrift1"/>
    <w:uiPriority w:val="9"/>
    <w:rsid w:val="006A7B2E"/>
    <w:rPr>
      <w:b/>
      <w:color w:val="AF292E" w:themeColor="text2"/>
      <w:sz w:val="60"/>
    </w:rPr>
  </w:style>
  <w:style w:type="character" w:customStyle="1" w:styleId="Overskrift2Tegn">
    <w:name w:val="Overskrift 2 Tegn"/>
    <w:basedOn w:val="Standardskrifttypeiafsnit"/>
    <w:link w:val="Overskrift2"/>
    <w:uiPriority w:val="9"/>
    <w:rsid w:val="006A7B2E"/>
    <w:rPr>
      <w:b/>
      <w:color w:val="AF292E" w:themeColor="text2"/>
      <w:sz w:val="30"/>
    </w:rPr>
  </w:style>
  <w:style w:type="character" w:customStyle="1" w:styleId="Overskrift3Tegn">
    <w:name w:val="Overskrift 3 Tegn"/>
    <w:basedOn w:val="Standardskrifttypeiafsnit"/>
    <w:link w:val="Overskrift3"/>
    <w:uiPriority w:val="9"/>
    <w:rsid w:val="00036895"/>
    <w:rPr>
      <w:rFonts w:asciiTheme="majorHAnsi" w:eastAsiaTheme="majorEastAsia" w:hAnsiTheme="majorHAnsi" w:cstheme="majorBidi"/>
      <w:b/>
      <w:sz w:val="20"/>
      <w:szCs w:val="24"/>
    </w:rPr>
  </w:style>
  <w:style w:type="character" w:customStyle="1" w:styleId="Overskrift4Tegn">
    <w:name w:val="Overskrift 4 Tegn"/>
    <w:basedOn w:val="Standardskrifttypeiafsnit"/>
    <w:link w:val="Overskrift4"/>
    <w:uiPriority w:val="9"/>
    <w:rsid w:val="006A7B2E"/>
    <w:rPr>
      <w:rFonts w:asciiTheme="majorHAnsi" w:eastAsiaTheme="majorEastAsia" w:hAnsiTheme="majorHAnsi" w:cstheme="majorBidi"/>
      <w:i/>
      <w:iCs/>
      <w:color w:val="000000" w:themeColor="text1"/>
      <w:sz w:val="19"/>
    </w:rPr>
  </w:style>
  <w:style w:type="paragraph" w:styleId="Overskrift">
    <w:name w:val="TOC Heading"/>
    <w:basedOn w:val="Overskrift2"/>
    <w:next w:val="Normal"/>
    <w:uiPriority w:val="39"/>
    <w:qFormat/>
    <w:rsid w:val="00036895"/>
    <w:rPr>
      <w:sz w:val="60"/>
    </w:r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EB557F"/>
    <w:pPr>
      <w:tabs>
        <w:tab w:val="right" w:leader="dot" w:pos="8494"/>
      </w:tabs>
      <w:spacing w:before="200" w:after="100"/>
    </w:pPr>
    <w:rPr>
      <w:color w:val="AF292E" w:themeColor="text2"/>
    </w:rPr>
  </w:style>
  <w:style w:type="paragraph" w:styleId="Indholdsfortegnelse2">
    <w:name w:val="toc 2"/>
    <w:basedOn w:val="Normal"/>
    <w:next w:val="Normal"/>
    <w:autoRedefine/>
    <w:uiPriority w:val="39"/>
    <w:rsid w:val="00657D87"/>
    <w:pPr>
      <w:spacing w:after="100"/>
    </w:pPr>
  </w:style>
  <w:style w:type="paragraph" w:styleId="Indholdsfortegnelse3">
    <w:name w:val="toc 3"/>
    <w:basedOn w:val="Normal"/>
    <w:next w:val="Normal"/>
    <w:autoRedefine/>
    <w:uiPriority w:val="39"/>
    <w:rsid w:val="00657D87"/>
    <w:pPr>
      <w:tabs>
        <w:tab w:val="right" w:leader="dot" w:pos="8494"/>
      </w:tabs>
      <w:spacing w:after="1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table" w:customStyle="1" w:styleId="Tabel-Gitter1">
    <w:name w:val="Tabel - Gitter1"/>
    <w:basedOn w:val="Tabel-Normal"/>
    <w:next w:val="Tabel-Gitter"/>
    <w:uiPriority w:val="59"/>
    <w:rsid w:val="00FA366B"/>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strespaltetekst">
    <w:name w:val="Venstre spalte tekst"/>
    <w:basedOn w:val="Afsenderadresse"/>
    <w:qFormat/>
    <w:rsid w:val="00A3560F"/>
    <w:pPr>
      <w:framePr w:wrap="around" w:vAnchor="page" w:hAnchor="page" w:x="795" w:y="5784"/>
      <w:suppressOverlap/>
    </w:pPr>
    <w:rPr>
      <w:lang w:eastAsia="da-DK"/>
    </w:rPr>
  </w:style>
  <w:style w:type="paragraph" w:styleId="Titel">
    <w:name w:val="Title"/>
    <w:basedOn w:val="Normal"/>
    <w:next w:val="Undertitel"/>
    <w:link w:val="TitelTegn"/>
    <w:uiPriority w:val="10"/>
    <w:qFormat/>
    <w:rsid w:val="00F80B21"/>
    <w:pPr>
      <w:tabs>
        <w:tab w:val="left" w:pos="4253"/>
      </w:tabs>
      <w:spacing w:line="660" w:lineRule="exact"/>
    </w:pPr>
    <w:rPr>
      <w:rFonts w:asciiTheme="majorHAnsi" w:eastAsiaTheme="majorEastAsia" w:hAnsiTheme="majorHAnsi" w:cstheme="majorBidi"/>
      <w:color w:val="AF292E" w:themeColor="text2"/>
      <w:spacing w:val="-10"/>
      <w:kern w:val="28"/>
      <w:sz w:val="66"/>
      <w:szCs w:val="56"/>
    </w:rPr>
  </w:style>
  <w:style w:type="character" w:customStyle="1" w:styleId="TitelTegn">
    <w:name w:val="Titel Tegn"/>
    <w:basedOn w:val="Standardskrifttypeiafsnit"/>
    <w:link w:val="Titel"/>
    <w:uiPriority w:val="10"/>
    <w:rsid w:val="00F80B21"/>
    <w:rPr>
      <w:rFonts w:asciiTheme="majorHAnsi" w:eastAsiaTheme="majorEastAsia" w:hAnsiTheme="majorHAnsi" w:cstheme="majorBidi"/>
      <w:color w:val="AF292E" w:themeColor="text2"/>
      <w:spacing w:val="-10"/>
      <w:kern w:val="28"/>
      <w:sz w:val="66"/>
      <w:szCs w:val="56"/>
    </w:rPr>
  </w:style>
  <w:style w:type="paragraph" w:customStyle="1" w:styleId="Kolofon">
    <w:name w:val="Kolofon"/>
    <w:basedOn w:val="Normal"/>
    <w:qFormat/>
    <w:rsid w:val="00B663EE"/>
    <w:rPr>
      <w:bCs/>
      <w:color w:val="000000" w:themeColor="text1"/>
      <w:szCs w:val="20"/>
    </w:rPr>
  </w:style>
  <w:style w:type="paragraph" w:styleId="Opstilling-punkttegn">
    <w:name w:val="List Bullet"/>
    <w:basedOn w:val="Normal"/>
    <w:next w:val="Normal"/>
    <w:uiPriority w:val="99"/>
    <w:rsid w:val="00C822A3"/>
    <w:pPr>
      <w:numPr>
        <w:numId w:val="3"/>
      </w:numPr>
      <w:ind w:left="284" w:hanging="284"/>
      <w:contextualSpacing/>
    </w:pPr>
  </w:style>
  <w:style w:type="character" w:customStyle="1" w:styleId="Overskrift5Tegn">
    <w:name w:val="Overskrift 5 Tegn"/>
    <w:basedOn w:val="Standardskrifttypeiafsnit"/>
    <w:link w:val="Overskrift5"/>
    <w:uiPriority w:val="9"/>
    <w:rsid w:val="006A7B2E"/>
    <w:rPr>
      <w:rFonts w:asciiTheme="majorHAnsi" w:eastAsiaTheme="majorEastAsia" w:hAnsiTheme="majorHAnsi" w:cstheme="majorBidi"/>
      <w:color w:val="AF292E" w:themeColor="text2"/>
      <w:sz w:val="19"/>
    </w:rPr>
  </w:style>
  <w:style w:type="character" w:styleId="Pladsholdertekst">
    <w:name w:val="Placeholder Text"/>
    <w:basedOn w:val="Standardskrifttypeiafsnit"/>
    <w:uiPriority w:val="99"/>
    <w:rsid w:val="006A7B2E"/>
    <w:rPr>
      <w:rFonts w:asciiTheme="minorHAnsi" w:hAnsiTheme="minorHAnsi"/>
      <w:color w:val="000000" w:themeColor="text1"/>
      <w:sz w:val="18"/>
    </w:rPr>
  </w:style>
  <w:style w:type="paragraph" w:styleId="Undertitel">
    <w:name w:val="Subtitle"/>
    <w:basedOn w:val="Normal"/>
    <w:link w:val="UndertitelTegn"/>
    <w:uiPriority w:val="11"/>
    <w:qFormat/>
    <w:rsid w:val="00196007"/>
    <w:pPr>
      <w:numPr>
        <w:ilvl w:val="1"/>
      </w:numPr>
      <w:tabs>
        <w:tab w:val="left" w:pos="4253"/>
      </w:tabs>
      <w:spacing w:line="320" w:lineRule="exact"/>
    </w:pPr>
    <w:rPr>
      <w:rFonts w:eastAsiaTheme="minorEastAsia"/>
      <w:color w:val="FFFFFF" w:themeColor="background1"/>
      <w:spacing w:val="15"/>
      <w:sz w:val="26"/>
    </w:rPr>
  </w:style>
  <w:style w:type="character" w:customStyle="1" w:styleId="UndertitelTegn">
    <w:name w:val="Undertitel Tegn"/>
    <w:basedOn w:val="Standardskrifttypeiafsnit"/>
    <w:link w:val="Undertitel"/>
    <w:uiPriority w:val="11"/>
    <w:rsid w:val="00196007"/>
    <w:rPr>
      <w:rFonts w:eastAsiaTheme="minorEastAsia"/>
      <w:color w:val="FFFFFF" w:themeColor="background1"/>
      <w:spacing w:val="15"/>
      <w:sz w:val="26"/>
    </w:rPr>
  </w:style>
  <w:style w:type="paragraph" w:styleId="Opstilling-punkttegn2">
    <w:name w:val="List Bullet 2"/>
    <w:basedOn w:val="Normal"/>
    <w:uiPriority w:val="99"/>
    <w:rsid w:val="00C822A3"/>
    <w:pPr>
      <w:numPr>
        <w:numId w:val="4"/>
      </w:numPr>
      <w:ind w:left="568" w:hanging="284"/>
      <w:contextualSpacing/>
    </w:pPr>
  </w:style>
  <w:style w:type="paragraph" w:styleId="Opstilling-punkttegn3">
    <w:name w:val="List Bullet 3"/>
    <w:basedOn w:val="Normal"/>
    <w:uiPriority w:val="99"/>
    <w:rsid w:val="00C822A3"/>
    <w:pPr>
      <w:numPr>
        <w:numId w:val="5"/>
      </w:numPr>
      <w:ind w:left="851" w:hanging="284"/>
      <w:contextualSpacing/>
    </w:pPr>
  </w:style>
  <w:style w:type="paragraph" w:styleId="Opstilling-punkttegn4">
    <w:name w:val="List Bullet 4"/>
    <w:basedOn w:val="Normal"/>
    <w:uiPriority w:val="99"/>
    <w:rsid w:val="00C822A3"/>
    <w:pPr>
      <w:numPr>
        <w:numId w:val="6"/>
      </w:numPr>
      <w:ind w:left="1135" w:hanging="284"/>
      <w:contextualSpacing/>
    </w:pPr>
  </w:style>
  <w:style w:type="paragraph" w:styleId="Opstilling-punkttegn5">
    <w:name w:val="List Bullet 5"/>
    <w:basedOn w:val="Normal"/>
    <w:uiPriority w:val="99"/>
    <w:rsid w:val="00C822A3"/>
    <w:pPr>
      <w:numPr>
        <w:numId w:val="7"/>
      </w:numPr>
      <w:ind w:left="1418" w:hanging="284"/>
      <w:contextualSpacing/>
    </w:pPr>
  </w:style>
  <w:style w:type="paragraph" w:styleId="Opstilling-talellerbogst">
    <w:name w:val="List Number"/>
    <w:basedOn w:val="Normal"/>
    <w:uiPriority w:val="99"/>
    <w:rsid w:val="00035C14"/>
    <w:pPr>
      <w:numPr>
        <w:numId w:val="8"/>
      </w:numPr>
      <w:ind w:left="284" w:hanging="284"/>
      <w:contextualSpacing/>
    </w:pPr>
  </w:style>
  <w:style w:type="paragraph" w:styleId="Opstilling-talellerbogst2">
    <w:name w:val="List Number 2"/>
    <w:basedOn w:val="Normal"/>
    <w:uiPriority w:val="99"/>
    <w:rsid w:val="00035C14"/>
    <w:pPr>
      <w:numPr>
        <w:numId w:val="9"/>
      </w:numPr>
      <w:ind w:left="568" w:hanging="284"/>
      <w:contextualSpacing/>
    </w:pPr>
  </w:style>
  <w:style w:type="paragraph" w:styleId="Opstilling-talellerbogst3">
    <w:name w:val="List Number 3"/>
    <w:basedOn w:val="Normal"/>
    <w:uiPriority w:val="99"/>
    <w:rsid w:val="00035C14"/>
    <w:pPr>
      <w:numPr>
        <w:numId w:val="10"/>
      </w:numPr>
      <w:ind w:left="851" w:hanging="284"/>
      <w:contextualSpacing/>
    </w:pPr>
  </w:style>
  <w:style w:type="paragraph" w:styleId="Opstilling-talellerbogst4">
    <w:name w:val="List Number 4"/>
    <w:basedOn w:val="Normal"/>
    <w:uiPriority w:val="99"/>
    <w:rsid w:val="00035C14"/>
    <w:pPr>
      <w:numPr>
        <w:numId w:val="11"/>
      </w:numPr>
      <w:ind w:left="1135" w:hanging="284"/>
      <w:contextualSpacing/>
    </w:pPr>
  </w:style>
  <w:style w:type="paragraph" w:styleId="Opstilling-talellerbogst5">
    <w:name w:val="List Number 5"/>
    <w:basedOn w:val="Normal"/>
    <w:uiPriority w:val="99"/>
    <w:rsid w:val="00035C14"/>
    <w:pPr>
      <w:numPr>
        <w:numId w:val="12"/>
      </w:numPr>
      <w:ind w:left="1418" w:hanging="284"/>
      <w:contextualSpacing/>
    </w:pPr>
  </w:style>
  <w:style w:type="table" w:customStyle="1" w:styleId="Listetabel3-farve61">
    <w:name w:val="Listetabel 3 - farve 61"/>
    <w:basedOn w:val="Tabel-Normal"/>
    <w:uiPriority w:val="48"/>
    <w:rsid w:val="009D4110"/>
    <w:pPr>
      <w:spacing w:after="0" w:line="240" w:lineRule="auto"/>
    </w:pPr>
    <w:tblPr>
      <w:tblStyleRowBandSize w:val="1"/>
      <w:tblStyleColBandSize w:val="1"/>
      <w:tblBorders>
        <w:top w:val="single" w:sz="4" w:space="0" w:color="7C7679" w:themeColor="accent6"/>
        <w:left w:val="single" w:sz="4" w:space="0" w:color="7C7679" w:themeColor="accent6"/>
        <w:bottom w:val="single" w:sz="4" w:space="0" w:color="7C7679" w:themeColor="accent6"/>
        <w:right w:val="single" w:sz="4" w:space="0" w:color="7C7679" w:themeColor="accent6"/>
      </w:tblBorders>
    </w:tblPr>
    <w:tblStylePr w:type="firstRow">
      <w:rPr>
        <w:b/>
        <w:bCs/>
        <w:color w:val="FFFFFF" w:themeColor="background1"/>
      </w:rPr>
      <w:tblPr/>
      <w:tcPr>
        <w:shd w:val="clear" w:color="auto" w:fill="7C7679" w:themeFill="accent6"/>
      </w:tcPr>
    </w:tblStylePr>
    <w:tblStylePr w:type="lastRow">
      <w:rPr>
        <w:b/>
        <w:bCs/>
      </w:rPr>
      <w:tblPr/>
      <w:tcPr>
        <w:tcBorders>
          <w:top w:val="double" w:sz="4" w:space="0" w:color="7C767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7679" w:themeColor="accent6"/>
          <w:right w:val="single" w:sz="4" w:space="0" w:color="7C7679" w:themeColor="accent6"/>
        </w:tcBorders>
      </w:tcPr>
    </w:tblStylePr>
    <w:tblStylePr w:type="band1Horz">
      <w:tblPr/>
      <w:tcPr>
        <w:tcBorders>
          <w:top w:val="single" w:sz="4" w:space="0" w:color="7C7679" w:themeColor="accent6"/>
          <w:bottom w:val="single" w:sz="4" w:space="0" w:color="7C767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7679" w:themeColor="accent6"/>
          <w:left w:val="nil"/>
        </w:tcBorders>
      </w:tcPr>
    </w:tblStylePr>
    <w:tblStylePr w:type="swCell">
      <w:tblPr/>
      <w:tcPr>
        <w:tcBorders>
          <w:top w:val="double" w:sz="4" w:space="0" w:color="7C7679" w:themeColor="accent6"/>
          <w:right w:val="nil"/>
        </w:tcBorders>
      </w:tcPr>
    </w:tblStylePr>
  </w:style>
  <w:style w:type="table" w:customStyle="1" w:styleId="Listetabel4-farve61">
    <w:name w:val="Listetabel 4 - farve 61"/>
    <w:basedOn w:val="Tabel-Normal"/>
    <w:uiPriority w:val="49"/>
    <w:rsid w:val="009D4110"/>
    <w:pPr>
      <w:spacing w:after="0" w:line="240" w:lineRule="auto"/>
    </w:pPr>
    <w:rPr>
      <w:sz w:val="20"/>
    </w:rPr>
    <w:tblPr>
      <w:tblStyleRowBandSize w:val="1"/>
      <w:tblStyleColBandSize w:val="1"/>
      <w:tblBorders>
        <w:top w:val="single" w:sz="4" w:space="0" w:color="7C7679" w:themeColor="accent6"/>
        <w:left w:val="single" w:sz="4" w:space="0" w:color="7C7679" w:themeColor="accent6"/>
        <w:bottom w:val="single" w:sz="4" w:space="0" w:color="7C7679" w:themeColor="accent6"/>
        <w:right w:val="single" w:sz="4" w:space="0" w:color="7C7679" w:themeColor="accent6"/>
        <w:insideH w:val="single" w:sz="4" w:space="0" w:color="7C7679" w:themeColor="accent6"/>
        <w:insideV w:val="single" w:sz="4" w:space="0" w:color="7C7679" w:themeColor="accent6"/>
      </w:tblBorders>
      <w:tblCellMar>
        <w:top w:w="113" w:type="dxa"/>
        <w:bottom w:w="113" w:type="dxa"/>
      </w:tblCellMar>
    </w:tblPr>
    <w:tblStylePr w:type="firstRow">
      <w:pPr>
        <w:jc w:val="left"/>
      </w:pPr>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tcBorders>
        <w:shd w:val="clear" w:color="auto" w:fill="7C7679" w:themeFill="accent6"/>
        <w:vAlign w:val="center"/>
      </w:tcPr>
    </w:tblStylePr>
    <w:tblStylePr w:type="lastRow">
      <w:rPr>
        <w:b/>
        <w:bCs/>
      </w:rPr>
      <w:tblPr/>
      <w:tcPr>
        <w:tcBorders>
          <w:top w:val="nil"/>
          <w:bottom w:val="nil"/>
          <w:insideH w:val="nil"/>
          <w:insideV w:val="nil"/>
        </w:tcBorders>
      </w:tcPr>
    </w:tblStylePr>
    <w:tblStylePr w:type="firstCol">
      <w:pPr>
        <w:jc w:val="left"/>
      </w:pPr>
      <w:rPr>
        <w:b/>
        <w:bCs/>
      </w:rPr>
      <w:tblPr/>
      <w:tcPr>
        <w:vAlign w:val="center"/>
      </w:tcPr>
    </w:tblStylePr>
    <w:tblStylePr w:type="lastCol">
      <w:pPr>
        <w:jc w:val="right"/>
      </w:pPr>
      <w:rPr>
        <w:b/>
        <w:bCs/>
      </w:rPr>
      <w:tblPr/>
      <w:tcPr>
        <w:vAlign w:val="center"/>
      </w:tcPr>
    </w:tblStylePr>
    <w:tblStylePr w:type="band1Vert">
      <w:pPr>
        <w:jc w:val="right"/>
      </w:pPr>
      <w:rPr>
        <w:rFonts w:asciiTheme="minorHAnsi" w:hAnsiTheme="minorHAnsi"/>
        <w:sz w:val="20"/>
      </w:rPr>
      <w:tblPr/>
      <w:tcPr>
        <w:tcBorders>
          <w:top w:val="nil"/>
          <w:left w:val="nil"/>
          <w:bottom w:val="nil"/>
          <w:right w:val="nil"/>
          <w:insideH w:val="nil"/>
          <w:insideV w:val="nil"/>
        </w:tcBorders>
        <w:shd w:val="clear" w:color="auto" w:fill="E4E3E4" w:themeFill="accent6" w:themeFillTint="33"/>
      </w:tcPr>
    </w:tblStylePr>
    <w:tblStylePr w:type="band2Vert">
      <w:pPr>
        <w:jc w:val="right"/>
      </w:pPr>
      <w:tblPr/>
      <w:tcPr>
        <w:vAlign w:val="center"/>
      </w:tcPr>
    </w:tblStylePr>
    <w:tblStylePr w:type="band1Horz">
      <w:tblPr/>
      <w:tcPr>
        <w:tcBorders>
          <w:insideH w:val="single" w:sz="4" w:space="0" w:color="7C7679" w:themeColor="accent6"/>
          <w:insideV w:val="single" w:sz="4" w:space="0" w:color="7C7679" w:themeColor="accent6"/>
        </w:tcBorders>
        <w:shd w:val="clear" w:color="auto" w:fill="E4E3E4" w:themeFill="accent6" w:themeFillTint="33"/>
      </w:tcPr>
    </w:tblStylePr>
    <w:tblStylePr w:type="band2Horz">
      <w:pPr>
        <w:jc w:val="right"/>
      </w:pPr>
      <w:rPr>
        <w:rFonts w:asciiTheme="minorHAnsi" w:hAnsiTheme="minorHAnsi"/>
        <w:sz w:val="20"/>
      </w:rPr>
      <w:tblPr/>
      <w:tcPr>
        <w:tcBorders>
          <w:top w:val="nil"/>
          <w:left w:val="nil"/>
          <w:bottom w:val="nil"/>
          <w:right w:val="nil"/>
          <w:insideH w:val="single" w:sz="4" w:space="0" w:color="7C7679" w:themeColor="accent6"/>
          <w:insideV w:val="single" w:sz="4" w:space="0" w:color="7C7679" w:themeColor="accent6"/>
        </w:tcBorders>
      </w:tcPr>
    </w:tblStylePr>
  </w:style>
  <w:style w:type="table" w:customStyle="1" w:styleId="Gittertabel4-farve61">
    <w:name w:val="Gittertabel 4 - farve 61"/>
    <w:basedOn w:val="Tabel-Normal"/>
    <w:uiPriority w:val="49"/>
    <w:rsid w:val="00B16983"/>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styleId="Markeringsbobletekst">
    <w:name w:val="Balloon Text"/>
    <w:basedOn w:val="Normal"/>
    <w:link w:val="MarkeringsbobletekstTegn"/>
    <w:uiPriority w:val="99"/>
    <w:semiHidden/>
    <w:unhideWhenUsed/>
    <w:rsid w:val="00F228F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28F7"/>
    <w:rPr>
      <w:rFonts w:ascii="Tahoma" w:hAnsi="Tahoma" w:cs="Tahoma"/>
      <w:sz w:val="16"/>
      <w:szCs w:val="16"/>
    </w:rPr>
  </w:style>
  <w:style w:type="paragraph" w:styleId="NormalWeb">
    <w:name w:val="Normal (Web)"/>
    <w:basedOn w:val="Normal"/>
    <w:uiPriority w:val="99"/>
    <w:semiHidden/>
    <w:unhideWhenUsed/>
    <w:rsid w:val="00F95DFF"/>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customStyle="1" w:styleId="kildeoganm">
    <w:name w:val="kilde og anm."/>
    <w:basedOn w:val="NormalWeb"/>
    <w:qFormat/>
    <w:rsid w:val="00F95DFF"/>
    <w:pPr>
      <w:spacing w:before="0" w:beforeAutospacing="0" w:after="0" w:afterAutospacing="0"/>
    </w:pPr>
    <w:rPr>
      <w:rFonts w:ascii="Garamond" w:hAnsi="Garamond" w:cstheme="minorBidi"/>
      <w:color w:val="000000" w:themeColor="text1"/>
      <w:kern w:val="24"/>
      <w:sz w:val="16"/>
      <w:szCs w:val="16"/>
    </w:rPr>
  </w:style>
  <w:style w:type="character" w:styleId="Fodnotehenvisning">
    <w:name w:val="footnote reference"/>
    <w:basedOn w:val="Standardskrifttypeiafsnit"/>
    <w:uiPriority w:val="99"/>
    <w:rsid w:val="002761B5"/>
    <w:rPr>
      <w:rFonts w:asciiTheme="minorHAnsi" w:hAnsiTheme="minorHAnsi"/>
      <w:sz w:val="18"/>
      <w:vertAlign w:val="superscript"/>
    </w:rPr>
  </w:style>
  <w:style w:type="paragraph" w:styleId="Fodnotetekst">
    <w:name w:val="footnote text"/>
    <w:basedOn w:val="Normal"/>
    <w:link w:val="FodnotetekstTegn"/>
    <w:uiPriority w:val="99"/>
    <w:rsid w:val="002761B5"/>
    <w:pPr>
      <w:spacing w:line="240" w:lineRule="auto"/>
    </w:pPr>
    <w:rPr>
      <w:sz w:val="18"/>
      <w:szCs w:val="20"/>
    </w:rPr>
  </w:style>
  <w:style w:type="character" w:customStyle="1" w:styleId="FodnotetekstTegn">
    <w:name w:val="Fodnotetekst Tegn"/>
    <w:basedOn w:val="Standardskrifttypeiafsnit"/>
    <w:link w:val="Fodnotetekst"/>
    <w:uiPriority w:val="99"/>
    <w:rsid w:val="002761B5"/>
    <w:rPr>
      <w:sz w:val="18"/>
      <w:szCs w:val="20"/>
    </w:rPr>
  </w:style>
  <w:style w:type="paragraph" w:styleId="Listeafsnit">
    <w:name w:val="List Paragraph"/>
    <w:basedOn w:val="Normal"/>
    <w:uiPriority w:val="34"/>
    <w:qFormat/>
    <w:rsid w:val="00773A7B"/>
    <w:pPr>
      <w:spacing w:after="160" w:line="256" w:lineRule="auto"/>
      <w:ind w:left="720"/>
      <w:contextualSpacing/>
    </w:pPr>
    <w:rPr>
      <w:sz w:val="22"/>
    </w:rPr>
  </w:style>
  <w:style w:type="paragraph" w:customStyle="1" w:styleId="bundtekster">
    <w:name w:val="bundtekster"/>
    <w:basedOn w:val="Normal"/>
    <w:rsid w:val="00A60E9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E24266"/>
    <w:rPr>
      <w:sz w:val="16"/>
      <w:szCs w:val="16"/>
    </w:rPr>
  </w:style>
  <w:style w:type="paragraph" w:styleId="Kommentartekst">
    <w:name w:val="annotation text"/>
    <w:basedOn w:val="Normal"/>
    <w:link w:val="KommentartekstTegn"/>
    <w:uiPriority w:val="99"/>
    <w:semiHidden/>
    <w:unhideWhenUsed/>
    <w:rsid w:val="00E24266"/>
    <w:pPr>
      <w:spacing w:line="240" w:lineRule="auto"/>
    </w:pPr>
    <w:rPr>
      <w:szCs w:val="20"/>
    </w:rPr>
  </w:style>
  <w:style w:type="character" w:customStyle="1" w:styleId="KommentartekstTegn">
    <w:name w:val="Kommentartekst Tegn"/>
    <w:basedOn w:val="Standardskrifttypeiafsnit"/>
    <w:link w:val="Kommentartekst"/>
    <w:uiPriority w:val="99"/>
    <w:semiHidden/>
    <w:rsid w:val="00E24266"/>
    <w:rPr>
      <w:sz w:val="20"/>
      <w:szCs w:val="20"/>
    </w:rPr>
  </w:style>
  <w:style w:type="paragraph" w:styleId="Kommentaremne">
    <w:name w:val="annotation subject"/>
    <w:basedOn w:val="Kommentartekst"/>
    <w:next w:val="Kommentartekst"/>
    <w:link w:val="KommentaremneTegn"/>
    <w:uiPriority w:val="99"/>
    <w:semiHidden/>
    <w:unhideWhenUsed/>
    <w:rsid w:val="00E24266"/>
    <w:rPr>
      <w:b/>
      <w:bCs/>
    </w:rPr>
  </w:style>
  <w:style w:type="character" w:customStyle="1" w:styleId="KommentaremneTegn">
    <w:name w:val="Kommentaremne Tegn"/>
    <w:basedOn w:val="KommentartekstTegn"/>
    <w:link w:val="Kommentaremne"/>
    <w:uiPriority w:val="99"/>
    <w:semiHidden/>
    <w:rsid w:val="00E24266"/>
    <w:rPr>
      <w:b/>
      <w:bCs/>
      <w:sz w:val="20"/>
      <w:szCs w:val="20"/>
    </w:rPr>
  </w:style>
  <w:style w:type="paragraph" w:customStyle="1" w:styleId="Default">
    <w:name w:val="Default"/>
    <w:rsid w:val="004B462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3945">
      <w:bodyDiv w:val="1"/>
      <w:marLeft w:val="0"/>
      <w:marRight w:val="0"/>
      <w:marTop w:val="0"/>
      <w:marBottom w:val="0"/>
      <w:divBdr>
        <w:top w:val="none" w:sz="0" w:space="0" w:color="auto"/>
        <w:left w:val="none" w:sz="0" w:space="0" w:color="auto"/>
        <w:bottom w:val="none" w:sz="0" w:space="0" w:color="auto"/>
        <w:right w:val="none" w:sz="0" w:space="0" w:color="auto"/>
      </w:divBdr>
    </w:div>
    <w:div w:id="377512895">
      <w:bodyDiv w:val="1"/>
      <w:marLeft w:val="0"/>
      <w:marRight w:val="0"/>
      <w:marTop w:val="0"/>
      <w:marBottom w:val="0"/>
      <w:divBdr>
        <w:top w:val="none" w:sz="0" w:space="0" w:color="auto"/>
        <w:left w:val="none" w:sz="0" w:space="0" w:color="auto"/>
        <w:bottom w:val="none" w:sz="0" w:space="0" w:color="auto"/>
        <w:right w:val="none" w:sz="0" w:space="0" w:color="auto"/>
      </w:divBdr>
    </w:div>
    <w:div w:id="689841963">
      <w:bodyDiv w:val="1"/>
      <w:marLeft w:val="0"/>
      <w:marRight w:val="0"/>
      <w:marTop w:val="0"/>
      <w:marBottom w:val="0"/>
      <w:divBdr>
        <w:top w:val="none" w:sz="0" w:space="0" w:color="auto"/>
        <w:left w:val="none" w:sz="0" w:space="0" w:color="auto"/>
        <w:bottom w:val="none" w:sz="0" w:space="0" w:color="auto"/>
        <w:right w:val="none" w:sz="0" w:space="0" w:color="auto"/>
      </w:divBdr>
    </w:div>
    <w:div w:id="1329283228">
      <w:bodyDiv w:val="1"/>
      <w:marLeft w:val="0"/>
      <w:marRight w:val="0"/>
      <w:marTop w:val="0"/>
      <w:marBottom w:val="0"/>
      <w:divBdr>
        <w:top w:val="none" w:sz="0" w:space="0" w:color="auto"/>
        <w:left w:val="none" w:sz="0" w:space="0" w:color="auto"/>
        <w:bottom w:val="none" w:sz="0" w:space="0" w:color="auto"/>
        <w:right w:val="none" w:sz="0" w:space="0" w:color="auto"/>
      </w:divBdr>
    </w:div>
    <w:div w:id="1348799101">
      <w:bodyDiv w:val="1"/>
      <w:marLeft w:val="0"/>
      <w:marRight w:val="0"/>
      <w:marTop w:val="0"/>
      <w:marBottom w:val="0"/>
      <w:divBdr>
        <w:top w:val="none" w:sz="0" w:space="0" w:color="auto"/>
        <w:left w:val="none" w:sz="0" w:space="0" w:color="auto"/>
        <w:bottom w:val="none" w:sz="0" w:space="0" w:color="auto"/>
        <w:right w:val="none" w:sz="0" w:space="0" w:color="auto"/>
      </w:divBdr>
    </w:div>
    <w:div w:id="1414937615">
      <w:bodyDiv w:val="1"/>
      <w:marLeft w:val="0"/>
      <w:marRight w:val="0"/>
      <w:marTop w:val="0"/>
      <w:marBottom w:val="0"/>
      <w:divBdr>
        <w:top w:val="none" w:sz="0" w:space="0" w:color="auto"/>
        <w:left w:val="none" w:sz="0" w:space="0" w:color="auto"/>
        <w:bottom w:val="none" w:sz="0" w:space="0" w:color="auto"/>
        <w:right w:val="none" w:sz="0" w:space="0" w:color="auto"/>
      </w:divBdr>
    </w:div>
    <w:div w:id="1661227991">
      <w:bodyDiv w:val="1"/>
      <w:marLeft w:val="0"/>
      <w:marRight w:val="0"/>
      <w:marTop w:val="0"/>
      <w:marBottom w:val="0"/>
      <w:divBdr>
        <w:top w:val="none" w:sz="0" w:space="0" w:color="auto"/>
        <w:left w:val="none" w:sz="0" w:space="0" w:color="auto"/>
        <w:bottom w:val="none" w:sz="0" w:space="0" w:color="auto"/>
        <w:right w:val="none" w:sz="0" w:space="0" w:color="auto"/>
      </w:divBdr>
    </w:div>
    <w:div w:id="1799686604">
      <w:bodyDiv w:val="1"/>
      <w:marLeft w:val="0"/>
      <w:marRight w:val="0"/>
      <w:marTop w:val="0"/>
      <w:marBottom w:val="0"/>
      <w:divBdr>
        <w:top w:val="none" w:sz="0" w:space="0" w:color="auto"/>
        <w:left w:val="none" w:sz="0" w:space="0" w:color="auto"/>
        <w:bottom w:val="none" w:sz="0" w:space="0" w:color="auto"/>
        <w:right w:val="none" w:sz="0" w:space="0" w:color="auto"/>
      </w:divBdr>
    </w:div>
    <w:div w:id="19086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bst.dk/boern/boernene-foerst-og-barnets-lov-/redskaber-og-publikatione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bst.d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bst.dk"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8566\AppData\Local\cBrain\F2\.tmp\ebe148e44a0548c4a21d9db808ce4000.dotx" TargetMode="External"/></Relationships>
</file>

<file path=word/theme/theme1.xml><?xml version="1.0" encoding="utf-8"?>
<a:theme xmlns:a="http://schemas.openxmlformats.org/drawingml/2006/main" name="Tema1">
  <a:themeElements>
    <a:clrScheme name="Socialstyrelsen">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2F91-9D4E-4175-BEA1-AF3C9327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ebe148e44a0548c4a21d9db808ce4000.dotx</Template>
  <TotalTime>1134</TotalTime>
  <Pages>17</Pages>
  <Words>2399</Words>
  <Characters>14638</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Hold Pilegaard Larsen</dc:creator>
  <cp:lastModifiedBy>Agusta Thora Andrésdottir Rasmussen</cp:lastModifiedBy>
  <cp:revision>105</cp:revision>
  <dcterms:created xsi:type="dcterms:W3CDTF">2023-08-08T11:46:00Z</dcterms:created>
  <dcterms:modified xsi:type="dcterms:W3CDTF">2023-08-18T06:31:00Z</dcterms:modified>
</cp:coreProperties>
</file>